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D585F8" w14:textId="77777777" w:rsidR="00A477EB" w:rsidRDefault="00A477EB" w:rsidP="00A477EB">
      <w:pPr>
        <w:jc w:val="center"/>
      </w:pPr>
      <w:r>
        <w:rPr>
          <w:noProof/>
          <w:lang w:eastAsia="en-GB"/>
        </w:rPr>
        <w:drawing>
          <wp:inline distT="0" distB="0" distL="0" distR="0" wp14:anchorId="11D5862F" wp14:editId="11D58630">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14:paraId="11D585F9" w14:textId="77777777" w:rsidR="00A477EB" w:rsidRPr="00A477EB" w:rsidRDefault="00A477EB" w:rsidP="00A477EB">
      <w:pPr>
        <w:jc w:val="center"/>
        <w:rPr>
          <w:b/>
          <w:sz w:val="28"/>
          <w:u w:val="single"/>
        </w:rPr>
      </w:pPr>
      <w:r w:rsidRPr="00A477EB">
        <w:rPr>
          <w:b/>
          <w:sz w:val="28"/>
          <w:u w:val="single"/>
        </w:rPr>
        <w:t>Swinderby All Saints Primary School</w:t>
      </w:r>
    </w:p>
    <w:p w14:paraId="11D585FA" w14:textId="4AF7A162" w:rsidR="00A477EB" w:rsidRPr="00A477EB" w:rsidRDefault="00EF0151" w:rsidP="00A477EB">
      <w:pPr>
        <w:jc w:val="center"/>
        <w:rPr>
          <w:b/>
          <w:sz w:val="28"/>
          <w:u w:val="single"/>
        </w:rPr>
      </w:pPr>
      <w:r>
        <w:rPr>
          <w:b/>
          <w:sz w:val="28"/>
          <w:u w:val="single"/>
        </w:rPr>
        <w:t xml:space="preserve">Governor </w:t>
      </w:r>
      <w:r w:rsidR="00A477EB" w:rsidRPr="00A477EB">
        <w:rPr>
          <w:b/>
          <w:sz w:val="28"/>
          <w:u w:val="single"/>
        </w:rPr>
        <w:t xml:space="preserve">Finance Report – </w:t>
      </w:r>
      <w:r w:rsidR="00221BD5">
        <w:rPr>
          <w:b/>
          <w:sz w:val="28"/>
          <w:u w:val="single"/>
        </w:rPr>
        <w:t>October</w:t>
      </w:r>
      <w:r w:rsidR="00A477EB" w:rsidRPr="00A477EB">
        <w:rPr>
          <w:b/>
          <w:sz w:val="28"/>
          <w:u w:val="single"/>
        </w:rPr>
        <w:t xml:space="preserve"> 202</w:t>
      </w:r>
      <w:r w:rsidR="00D94ACA">
        <w:rPr>
          <w:b/>
          <w:sz w:val="28"/>
          <w:u w:val="single"/>
        </w:rPr>
        <w:t>4</w:t>
      </w:r>
    </w:p>
    <w:p w14:paraId="11D585FB" w14:textId="28F826DE" w:rsidR="00B80B11" w:rsidRDefault="00EE07F3" w:rsidP="00FD68AF">
      <w:pPr>
        <w:rPr>
          <w:b/>
          <w:u w:val="single"/>
        </w:rPr>
      </w:pPr>
      <w:r>
        <w:rPr>
          <w:b/>
          <w:u w:val="single"/>
        </w:rPr>
        <w:t>Financial Plan for 24</w:t>
      </w:r>
      <w:r w:rsidR="00342CAC">
        <w:rPr>
          <w:b/>
          <w:u w:val="single"/>
        </w:rPr>
        <w:t>/2</w:t>
      </w:r>
      <w:r>
        <w:rPr>
          <w:b/>
          <w:u w:val="single"/>
        </w:rPr>
        <w:t>5</w:t>
      </w:r>
    </w:p>
    <w:p w14:paraId="47FFA0C8" w14:textId="228F5533" w:rsidR="00B1617B" w:rsidRDefault="00390A69" w:rsidP="00C14FD7">
      <w:r>
        <w:t>As predicted, the Monitoring and Intervention plan has been triggered again following us ending with a deficit in 23/24 and submitting a continuing deficit budget in future years. No requests for up to date plans from School’s Finance as yet. Internal monitoring is going on in school as much as possible and forecasts have commenced. The</w:t>
      </w:r>
      <w:r w:rsidR="00F164F7">
        <w:t>s</w:t>
      </w:r>
      <w:r>
        <w:t>e ha</w:t>
      </w:r>
      <w:r w:rsidR="00C157C6">
        <w:t>ve</w:t>
      </w:r>
      <w:r>
        <w:t xml:space="preserve"> been submitted in September and another at the beginning of October. </w:t>
      </w:r>
      <w:r w:rsidR="000146A1">
        <w:t>Our next scheduled meeting with School’s Finance, as part of the silver package</w:t>
      </w:r>
      <w:r w:rsidR="00C157C6">
        <w:t>,</w:t>
      </w:r>
      <w:r w:rsidR="000146A1">
        <w:t xml:space="preserve"> is 31.01.2025.</w:t>
      </w:r>
    </w:p>
    <w:p w14:paraId="0F7F3360" w14:textId="5153E91F" w:rsidR="007E0DB7" w:rsidRPr="001919DF" w:rsidRDefault="007E0DB7" w:rsidP="007E0DB7">
      <w:pPr>
        <w:rPr>
          <w:b/>
          <w:u w:val="single"/>
        </w:rPr>
      </w:pPr>
      <w:r>
        <w:rPr>
          <w:b/>
          <w:u w:val="single"/>
        </w:rPr>
        <w:t>Governor Approved</w:t>
      </w:r>
      <w:r w:rsidRPr="001919DF">
        <w:rPr>
          <w:b/>
          <w:u w:val="single"/>
        </w:rPr>
        <w:t xml:space="preserve"> – 14.05.2024</w:t>
      </w:r>
    </w:p>
    <w:p w14:paraId="4D554B04" w14:textId="77777777" w:rsidR="007E0DB7" w:rsidRPr="006E1C6A" w:rsidRDefault="007E0DB7" w:rsidP="007E0DB7">
      <w:r>
        <w:rPr>
          <w:noProof/>
          <w:lang w:eastAsia="en-GB"/>
        </w:rPr>
        <mc:AlternateContent>
          <mc:Choice Requires="wps">
            <w:drawing>
              <wp:anchor distT="0" distB="0" distL="114300" distR="114300" simplePos="0" relativeHeight="251689984" behindDoc="0" locked="0" layoutInCell="1" allowOverlap="1" wp14:anchorId="50564F23" wp14:editId="1A26E389">
                <wp:simplePos x="0" y="0"/>
                <wp:positionH relativeFrom="column">
                  <wp:posOffset>4972049</wp:posOffset>
                </wp:positionH>
                <wp:positionV relativeFrom="paragraph">
                  <wp:posOffset>834389</wp:posOffset>
                </wp:positionV>
                <wp:extent cx="885825" cy="1000125"/>
                <wp:effectExtent l="38100" t="38100" r="28575" b="28575"/>
                <wp:wrapNone/>
                <wp:docPr id="1" name="Straight Arrow Connector 1"/>
                <wp:cNvGraphicFramePr/>
                <a:graphic xmlns:a="http://schemas.openxmlformats.org/drawingml/2006/main">
                  <a:graphicData uri="http://schemas.microsoft.com/office/word/2010/wordprocessingShape">
                    <wps:wsp>
                      <wps:cNvCnPr/>
                      <wps:spPr>
                        <a:xfrm flipH="1" flipV="1">
                          <a:off x="0" y="0"/>
                          <a:ext cx="885825" cy="100012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02B3E2" id="_x0000_t32" coordsize="21600,21600" o:spt="32" o:oned="t" path="m,l21600,21600e" filled="f">
                <v:path arrowok="t" fillok="f" o:connecttype="none"/>
                <o:lock v:ext="edit" shapetype="t"/>
              </v:shapetype>
              <v:shape id="Straight Arrow Connector 1" o:spid="_x0000_s1026" type="#_x0000_t32" style="position:absolute;margin-left:391.5pt;margin-top:65.7pt;width:69.75pt;height:78.7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91008" behindDoc="0" locked="0" layoutInCell="1" allowOverlap="1" wp14:anchorId="60F3AEDF" wp14:editId="7F889260">
                <wp:simplePos x="0" y="0"/>
                <wp:positionH relativeFrom="column">
                  <wp:posOffset>1419225</wp:posOffset>
                </wp:positionH>
                <wp:positionV relativeFrom="paragraph">
                  <wp:posOffset>884555</wp:posOffset>
                </wp:positionV>
                <wp:extent cx="1771650" cy="485775"/>
                <wp:effectExtent l="19050" t="76200" r="0" b="28575"/>
                <wp:wrapNone/>
                <wp:docPr id="6" name="Straight Arrow Connector 6"/>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112415" id="Straight Arrow Connector 6" o:spid="_x0000_s1026" type="#_x0000_t32" style="position:absolute;margin-left:111.75pt;margin-top:69.65pt;width:139.5pt;height:38.2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85888" behindDoc="0" locked="0" layoutInCell="1" allowOverlap="1" wp14:anchorId="35646643" wp14:editId="67B3D5B4">
                <wp:simplePos x="0" y="0"/>
                <wp:positionH relativeFrom="column">
                  <wp:posOffset>4171949</wp:posOffset>
                </wp:positionH>
                <wp:positionV relativeFrom="paragraph">
                  <wp:posOffset>834389</wp:posOffset>
                </wp:positionV>
                <wp:extent cx="45719" cy="638175"/>
                <wp:effectExtent l="57150" t="38100" r="69215" b="9525"/>
                <wp:wrapNone/>
                <wp:docPr id="9" name="Straight Arrow Connector 9"/>
                <wp:cNvGraphicFramePr/>
                <a:graphic xmlns:a="http://schemas.openxmlformats.org/drawingml/2006/main">
                  <a:graphicData uri="http://schemas.microsoft.com/office/word/2010/wordprocessingShape">
                    <wps:wsp>
                      <wps:cNvCnPr/>
                      <wps:spPr>
                        <a:xfrm flipH="1" flipV="1">
                          <a:off x="0" y="0"/>
                          <a:ext cx="45719" cy="63817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52ED4B" id="Straight Arrow Connector 9" o:spid="_x0000_s1026" type="#_x0000_t32" style="position:absolute;margin-left:328.5pt;margin-top:65.7pt;width:3.6pt;height:50.2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88960" behindDoc="0" locked="0" layoutInCell="1" allowOverlap="1" wp14:anchorId="791A5186" wp14:editId="01B67A8B">
                <wp:simplePos x="0" y="0"/>
                <wp:positionH relativeFrom="column">
                  <wp:posOffset>4467225</wp:posOffset>
                </wp:positionH>
                <wp:positionV relativeFrom="paragraph">
                  <wp:posOffset>465455</wp:posOffset>
                </wp:positionV>
                <wp:extent cx="552450" cy="276225"/>
                <wp:effectExtent l="0" t="0" r="19050" b="28575"/>
                <wp:wrapNone/>
                <wp:docPr id="25" name="Oval 25"/>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2A7D44" id="Oval 25" o:spid="_x0000_s1026" style="position:absolute;margin-left:351.75pt;margin-top:36.65pt;width:43.5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" filled="f" strokecolor="black [3213]" strokeweight="2pt"/>
            </w:pict>
          </mc:Fallback>
        </mc:AlternateContent>
      </w:r>
      <w:r>
        <w:rPr>
          <w:noProof/>
          <w:lang w:eastAsia="en-GB"/>
        </w:rPr>
        <mc:AlternateContent>
          <mc:Choice Requires="wps">
            <w:drawing>
              <wp:anchor distT="0" distB="0" distL="114300" distR="114300" simplePos="0" relativeHeight="251686912" behindDoc="0" locked="0" layoutInCell="1" allowOverlap="1" wp14:anchorId="5087D986" wp14:editId="06B0B7E9">
                <wp:simplePos x="0" y="0"/>
                <wp:positionH relativeFrom="column">
                  <wp:posOffset>3856990</wp:posOffset>
                </wp:positionH>
                <wp:positionV relativeFrom="paragraph">
                  <wp:posOffset>462915</wp:posOffset>
                </wp:positionV>
                <wp:extent cx="552450" cy="276225"/>
                <wp:effectExtent l="0" t="0" r="19050" b="28575"/>
                <wp:wrapNone/>
                <wp:docPr id="29" name="Oval 29"/>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7E988D" id="Oval 29" o:spid="_x0000_s1026" style="position:absolute;margin-left:303.7pt;margin-top:36.45pt;width:43.5pt;height:2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" filled="f" strokecolor="black [3213]" strokeweight="2pt"/>
            </w:pict>
          </mc:Fallback>
        </mc:AlternateContent>
      </w:r>
      <w:r>
        <w:rPr>
          <w:noProof/>
          <w:lang w:eastAsia="en-GB"/>
        </w:rPr>
        <mc:AlternateContent>
          <mc:Choice Requires="wps">
            <w:drawing>
              <wp:anchor distT="0" distB="0" distL="114300" distR="114300" simplePos="0" relativeHeight="251687936" behindDoc="0" locked="0" layoutInCell="1" allowOverlap="1" wp14:anchorId="448C2209" wp14:editId="4F029C8B">
                <wp:simplePos x="0" y="0"/>
                <wp:positionH relativeFrom="column">
                  <wp:posOffset>3190875</wp:posOffset>
                </wp:positionH>
                <wp:positionV relativeFrom="paragraph">
                  <wp:posOffset>453390</wp:posOffset>
                </wp:positionV>
                <wp:extent cx="552450" cy="276225"/>
                <wp:effectExtent l="0" t="0" r="19050" b="28575"/>
                <wp:wrapNone/>
                <wp:docPr id="30" name="Oval 30"/>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541336" id="Oval 30" o:spid="_x0000_s1026" style="position:absolute;margin-left:251.25pt;margin-top:35.7pt;width:43.5pt;height:2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" filled="f" strokecolor="black [3213]" strokeweight="2pt"/>
            </w:pict>
          </mc:Fallback>
        </mc:AlternateContent>
      </w:r>
      <w:r w:rsidRPr="006E1C6A">
        <w:rPr>
          <w:noProof/>
          <w:lang w:eastAsia="en-GB"/>
        </w:rPr>
        <w:drawing>
          <wp:inline distT="0" distB="0" distL="0" distR="0" wp14:anchorId="323C6234" wp14:editId="51903956">
            <wp:extent cx="6838950" cy="1101725"/>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42681" cy="1102326"/>
                    </a:xfrm>
                    <a:prstGeom prst="rect">
                      <a:avLst/>
                    </a:prstGeom>
                    <a:noFill/>
                    <a:ln>
                      <a:noFill/>
                    </a:ln>
                  </pic:spPr>
                </pic:pic>
              </a:graphicData>
            </a:graphic>
          </wp:inline>
        </w:drawing>
      </w:r>
    </w:p>
    <w:p w14:paraId="5C2BC9F8" w14:textId="77777777" w:rsidR="007E0DB7" w:rsidRDefault="007E0DB7" w:rsidP="007E0DB7">
      <w:pPr>
        <w:rPr>
          <w:b/>
          <w:u w:val="single"/>
        </w:rPr>
      </w:pPr>
    </w:p>
    <w:p w14:paraId="16F0100E" w14:textId="77777777" w:rsidR="007E0DB7" w:rsidRDefault="007E0DB7" w:rsidP="007E0DB7">
      <w:r>
        <w:t xml:space="preserve">Deficit </w:t>
      </w:r>
      <w:r w:rsidRPr="00521446">
        <w:t>at the end of 2</w:t>
      </w:r>
      <w:r>
        <w:t>3</w:t>
      </w:r>
      <w:r w:rsidRPr="00521446">
        <w:t>/2</w:t>
      </w:r>
      <w:r>
        <w:t>4</w:t>
      </w:r>
      <w:r w:rsidRPr="0018136F">
        <w:t xml:space="preserve"> </w:t>
      </w:r>
      <w:r>
        <w:tab/>
      </w:r>
      <w:r>
        <w:tab/>
      </w:r>
      <w:r>
        <w:tab/>
      </w:r>
      <w:r>
        <w:tab/>
        <w:t>Deficit</w:t>
      </w:r>
      <w:r w:rsidRPr="00521446">
        <w:t xml:space="preserve"> a</w:t>
      </w:r>
      <w:r>
        <w:t>t the end of 24</w:t>
      </w:r>
      <w:r w:rsidRPr="00521446">
        <w:t>/2</w:t>
      </w:r>
      <w:r>
        <w:t>5</w:t>
      </w:r>
    </w:p>
    <w:p w14:paraId="12A49E37" w14:textId="77777777" w:rsidR="007E0DB7" w:rsidRDefault="007E0DB7" w:rsidP="007E0DB7">
      <w:pPr>
        <w:jc w:val="right"/>
      </w:pPr>
      <w:r>
        <w:t>Deficit at the end of 25/26</w:t>
      </w:r>
    </w:p>
    <w:p w14:paraId="3E97072B" w14:textId="7B2EDC62" w:rsidR="007E0DB7" w:rsidRDefault="00390A69" w:rsidP="00390A69">
      <w:r>
        <w:t>There have been some significant changes since the plan was approved in May, including the following:</w:t>
      </w:r>
    </w:p>
    <w:p w14:paraId="69EDCC0C" w14:textId="6FC43BB3" w:rsidR="00390A69" w:rsidRDefault="00390A69" w:rsidP="007E0DB7">
      <w:pPr>
        <w:pStyle w:val="ListParagraph"/>
        <w:numPr>
          <w:ilvl w:val="0"/>
          <w:numId w:val="25"/>
        </w:numPr>
      </w:pPr>
      <w:r>
        <w:t>Teacher pay increase has been agreed at 5.5% (this was an increase from the 4% that LCC had budgeted for</w:t>
      </w:r>
      <w:r w:rsidR="00C157C6">
        <w:t>)</w:t>
      </w:r>
    </w:p>
    <w:p w14:paraId="42D1B550" w14:textId="4A279229" w:rsidR="007E0DB7" w:rsidRDefault="00390A69" w:rsidP="00390A69">
      <w:pPr>
        <w:pStyle w:val="ListParagraph"/>
        <w:numPr>
          <w:ilvl w:val="0"/>
          <w:numId w:val="25"/>
        </w:numPr>
      </w:pPr>
      <w:r>
        <w:t xml:space="preserve">Funding to help cover some of this increase has been received. This is called the </w:t>
      </w:r>
      <w:r w:rsidRPr="00390A69">
        <w:t xml:space="preserve">Core Schools Budget Grant (CSBG) </w:t>
      </w:r>
      <w:r>
        <w:t>and gave us an</w:t>
      </w:r>
      <w:r w:rsidRPr="00390A69">
        <w:t xml:space="preserve"> additional £6992</w:t>
      </w:r>
      <w:r w:rsidR="00022416">
        <w:t xml:space="preserve"> </w:t>
      </w:r>
    </w:p>
    <w:p w14:paraId="23463B89" w14:textId="668BDEAF" w:rsidR="00022416" w:rsidRDefault="00390A69" w:rsidP="007E0DB7">
      <w:pPr>
        <w:pStyle w:val="ListParagraph"/>
        <w:numPr>
          <w:ilvl w:val="0"/>
          <w:numId w:val="25"/>
        </w:numPr>
      </w:pPr>
      <w:r>
        <w:t xml:space="preserve">The TA who’s 1:1 left at the end of July originally had her contract reduced to 27.5hrs per week. </w:t>
      </w:r>
      <w:r w:rsidR="00F0529D">
        <w:t>Since</w:t>
      </w:r>
      <w:r>
        <w:t xml:space="preserve"> starting back in September, it was discovered that the classroom she was working in was short of staff (due to other 1:1 needs) when she left so her hours have been increased to 30.40mins per week</w:t>
      </w:r>
    </w:p>
    <w:p w14:paraId="3C2BCDC9" w14:textId="64A41541" w:rsidR="007E0DB7" w:rsidRDefault="00390A69" w:rsidP="007E0DB7">
      <w:pPr>
        <w:pStyle w:val="ListParagraph"/>
        <w:numPr>
          <w:ilvl w:val="0"/>
          <w:numId w:val="25"/>
        </w:numPr>
      </w:pPr>
      <w:r>
        <w:t>Higher needs funding was slightly out – the Notional funding was £500 less than what was showing on the MTFP. Plan amended to show correct values. All other Higher Needs income was correct</w:t>
      </w:r>
    </w:p>
    <w:p w14:paraId="2AA2FA68" w14:textId="64329009" w:rsidR="00A92BE1" w:rsidRDefault="00390A69" w:rsidP="007E0DB7">
      <w:pPr>
        <w:pStyle w:val="ListParagraph"/>
        <w:numPr>
          <w:ilvl w:val="0"/>
          <w:numId w:val="25"/>
        </w:numPr>
      </w:pPr>
      <w:r>
        <w:t xml:space="preserve">The Scheme for Financing Schools section 5.4 &amp; 5.7 states schools with a surplus budget share balance will earn interest and schools with a deficit balance will be charged interest – therefore we have had an additional £1,517.88 charged to us. </w:t>
      </w:r>
      <w:r w:rsidR="007C1ED0">
        <w:t>This is calculated by deficit budget at the start of 23/24 + deficit budget balance at the end of 23/</w:t>
      </w:r>
      <w:r w:rsidR="00564AA8">
        <w:t>2</w:t>
      </w:r>
      <w:r w:rsidR="007C1ED0">
        <w:t>4 divided by 2 x by the Bank of England base rate plus 2% (therefore 7.03%)</w:t>
      </w:r>
    </w:p>
    <w:p w14:paraId="2E67A2B7" w14:textId="6868F191" w:rsidR="00F0529D" w:rsidRDefault="00F0529D" w:rsidP="007E0DB7">
      <w:pPr>
        <w:pStyle w:val="ListParagraph"/>
        <w:numPr>
          <w:ilvl w:val="0"/>
          <w:numId w:val="25"/>
        </w:numPr>
      </w:pPr>
      <w:r>
        <w:t xml:space="preserve">Resignation of a TA who will leave at half term. Their contract was 13 hours per week. We think we may have managed to replace with existing staff members but only require 6 hours per week giving us a cost saving. </w:t>
      </w:r>
    </w:p>
    <w:p w14:paraId="1D082989" w14:textId="403F520E" w:rsidR="00F0529D" w:rsidRDefault="00F0529D" w:rsidP="007E0DB7">
      <w:pPr>
        <w:pStyle w:val="ListParagraph"/>
        <w:numPr>
          <w:ilvl w:val="0"/>
          <w:numId w:val="25"/>
        </w:numPr>
      </w:pPr>
      <w:r>
        <w:t xml:space="preserve">Reduced the amount of income from Cabin Club (Breakfast and Afterschool) and demand has gone down for this. </w:t>
      </w:r>
    </w:p>
    <w:p w14:paraId="583BC1B8" w14:textId="57F427F3" w:rsidR="00F0529D" w:rsidRDefault="00F0529D" w:rsidP="007E0DB7">
      <w:pPr>
        <w:pStyle w:val="ListParagraph"/>
        <w:numPr>
          <w:ilvl w:val="0"/>
          <w:numId w:val="25"/>
        </w:numPr>
      </w:pPr>
      <w:r>
        <w:lastRenderedPageBreak/>
        <w:t>Breakfast Club worker on a Tues, Wed and Friday has handed in her notice and will leave at half term. We have advertised internally for a replacement but no-one has come forward. We have also looked at outsourcing the entire BKC/ASC to Premier Education but they have advised that to make it work for them they’d need a minimum of 15 children every session, something we cannot guarantee.</w:t>
      </w:r>
      <w:r w:rsidR="007A34A7">
        <w:t xml:space="preserve"> No amendments to plan as yet until we know how this will be covered. </w:t>
      </w:r>
    </w:p>
    <w:p w14:paraId="4CAD8CF0" w14:textId="11E91A45" w:rsidR="007A34A7" w:rsidRDefault="007A34A7" w:rsidP="007E0DB7">
      <w:pPr>
        <w:pStyle w:val="ListParagraph"/>
        <w:numPr>
          <w:ilvl w:val="0"/>
          <w:numId w:val="25"/>
        </w:numPr>
      </w:pPr>
      <w:r>
        <w:t xml:space="preserve">Breakfast Club worker is also a cleaner 2 mornings per week, this has been taken up by the other cleaner and this has given us a slight saving by having 1 less person on the staff roll. </w:t>
      </w:r>
    </w:p>
    <w:p w14:paraId="36A18F46" w14:textId="4F7F0ABE" w:rsidR="00B52B05" w:rsidRDefault="00B52B05" w:rsidP="007E0DB7">
      <w:pPr>
        <w:pStyle w:val="ListParagraph"/>
        <w:numPr>
          <w:ilvl w:val="0"/>
          <w:numId w:val="25"/>
        </w:numPr>
      </w:pPr>
      <w:r>
        <w:t xml:space="preserve">We have employed a new Relief MMSA due to on-going staff absence. This is logged in the MTFP at a 6.25 hour contract. </w:t>
      </w:r>
    </w:p>
    <w:p w14:paraId="5D77F901" w14:textId="3F39C021" w:rsidR="00022416" w:rsidRDefault="00022416" w:rsidP="00022416">
      <w:r>
        <w:t>With these adjustments the budget now looks as follows:</w:t>
      </w:r>
    </w:p>
    <w:p w14:paraId="72B83A69" w14:textId="3943A1A8" w:rsidR="00022416" w:rsidRDefault="00540343" w:rsidP="00022416">
      <w:r w:rsidRPr="00540343">
        <w:rPr>
          <w:noProof/>
        </w:rPr>
        <w:drawing>
          <wp:inline distT="0" distB="0" distL="0" distR="0" wp14:anchorId="495745E8" wp14:editId="7F283A45">
            <wp:extent cx="6645910" cy="1102326"/>
            <wp:effectExtent l="0" t="0" r="254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1102326"/>
                    </a:xfrm>
                    <a:prstGeom prst="rect">
                      <a:avLst/>
                    </a:prstGeom>
                    <a:noFill/>
                    <a:ln>
                      <a:noFill/>
                    </a:ln>
                  </pic:spPr>
                </pic:pic>
              </a:graphicData>
            </a:graphic>
          </wp:inline>
        </w:drawing>
      </w:r>
      <w:r w:rsidR="00022416">
        <w:rPr>
          <w:noProof/>
          <w:lang w:eastAsia="en-GB"/>
        </w:rPr>
        <mc:AlternateContent>
          <mc:Choice Requires="wps">
            <w:drawing>
              <wp:anchor distT="0" distB="0" distL="114300" distR="114300" simplePos="0" relativeHeight="251665408" behindDoc="0" locked="0" layoutInCell="1" allowOverlap="1" wp14:anchorId="59D61931" wp14:editId="735AD97B">
                <wp:simplePos x="0" y="0"/>
                <wp:positionH relativeFrom="column">
                  <wp:posOffset>1419225</wp:posOffset>
                </wp:positionH>
                <wp:positionV relativeFrom="paragraph">
                  <wp:posOffset>743584</wp:posOffset>
                </wp:positionV>
                <wp:extent cx="2200275" cy="542925"/>
                <wp:effectExtent l="19050" t="95250" r="0" b="28575"/>
                <wp:wrapNone/>
                <wp:docPr id="22" name="Straight Arrow Connector 22"/>
                <wp:cNvGraphicFramePr/>
                <a:graphic xmlns:a="http://schemas.openxmlformats.org/drawingml/2006/main">
                  <a:graphicData uri="http://schemas.microsoft.com/office/word/2010/wordprocessingShape">
                    <wps:wsp>
                      <wps:cNvCnPr/>
                      <wps:spPr>
                        <a:xfrm flipV="1">
                          <a:off x="0" y="0"/>
                          <a:ext cx="2200275" cy="54292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447602" id="Straight Arrow Connector 22" o:spid="_x0000_s1026" type="#_x0000_t32" style="position:absolute;margin-left:111.75pt;margin-top:58.55pt;width:173.25pt;height:42.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" strokecolor="black [3213]" strokeweight="2.25pt">
                <v:stroke endarrow="open"/>
              </v:shape>
            </w:pict>
          </mc:Fallback>
        </mc:AlternateContent>
      </w:r>
      <w:r w:rsidR="00022416">
        <w:rPr>
          <w:noProof/>
          <w:lang w:eastAsia="en-GB"/>
        </w:rPr>
        <mc:AlternateContent>
          <mc:Choice Requires="wps">
            <w:drawing>
              <wp:anchor distT="0" distB="0" distL="114300" distR="114300" simplePos="0" relativeHeight="251683840" behindDoc="0" locked="0" layoutInCell="1" allowOverlap="1" wp14:anchorId="6BC0E85D" wp14:editId="74F905B1">
                <wp:simplePos x="0" y="0"/>
                <wp:positionH relativeFrom="column">
                  <wp:posOffset>4819649</wp:posOffset>
                </wp:positionH>
                <wp:positionV relativeFrom="paragraph">
                  <wp:posOffset>743584</wp:posOffset>
                </wp:positionV>
                <wp:extent cx="619125" cy="733425"/>
                <wp:effectExtent l="38100" t="38100" r="28575" b="28575"/>
                <wp:wrapNone/>
                <wp:docPr id="11" name="Straight Arrow Connector 11"/>
                <wp:cNvGraphicFramePr/>
                <a:graphic xmlns:a="http://schemas.openxmlformats.org/drawingml/2006/main">
                  <a:graphicData uri="http://schemas.microsoft.com/office/word/2010/wordprocessingShape">
                    <wps:wsp>
                      <wps:cNvCnPr/>
                      <wps:spPr>
                        <a:xfrm flipH="1" flipV="1">
                          <a:off x="0" y="0"/>
                          <a:ext cx="619125" cy="73342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3FF8CF" id="Straight Arrow Connector 11" o:spid="_x0000_s1026" type="#_x0000_t32" style="position:absolute;margin-left:379.5pt;margin-top:58.55pt;width:48.75pt;height:57.7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" strokecolor="black [3213]" strokeweight="2.25pt">
                <v:stroke endarrow="open"/>
              </v:shape>
            </w:pict>
          </mc:Fallback>
        </mc:AlternateContent>
      </w:r>
      <w:r w:rsidR="00022416">
        <w:rPr>
          <w:noProof/>
          <w:lang w:eastAsia="en-GB"/>
        </w:rPr>
        <mc:AlternateContent>
          <mc:Choice Requires="wps">
            <w:drawing>
              <wp:anchor distT="0" distB="0" distL="114300" distR="114300" simplePos="0" relativeHeight="251671552" behindDoc="0" locked="0" layoutInCell="1" allowOverlap="1" wp14:anchorId="7700C7B6" wp14:editId="6230235C">
                <wp:simplePos x="0" y="0"/>
                <wp:positionH relativeFrom="column">
                  <wp:posOffset>4324350</wp:posOffset>
                </wp:positionH>
                <wp:positionV relativeFrom="paragraph">
                  <wp:posOffset>468630</wp:posOffset>
                </wp:positionV>
                <wp:extent cx="552450" cy="276225"/>
                <wp:effectExtent l="0" t="0" r="19050" b="28575"/>
                <wp:wrapNone/>
                <wp:docPr id="27" name="Oval 27"/>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AC2682" id="Oval 27" o:spid="_x0000_s1026" style="position:absolute;margin-left:340.5pt;margin-top:36.9pt;width:43.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" filled="f" strokecolor="black [3213]" strokeweight="2pt"/>
            </w:pict>
          </mc:Fallback>
        </mc:AlternateContent>
      </w:r>
      <w:r w:rsidR="00022416">
        <w:rPr>
          <w:noProof/>
          <w:lang w:eastAsia="en-GB"/>
        </w:rPr>
        <mc:AlternateContent>
          <mc:Choice Requires="wps">
            <w:drawing>
              <wp:anchor distT="0" distB="0" distL="114300" distR="114300" simplePos="0" relativeHeight="251669504" behindDoc="0" locked="0" layoutInCell="1" allowOverlap="1" wp14:anchorId="17F40A48" wp14:editId="6D100E0B">
                <wp:simplePos x="0" y="0"/>
                <wp:positionH relativeFrom="column">
                  <wp:posOffset>3695700</wp:posOffset>
                </wp:positionH>
                <wp:positionV relativeFrom="paragraph">
                  <wp:posOffset>464820</wp:posOffset>
                </wp:positionV>
                <wp:extent cx="552450" cy="276225"/>
                <wp:effectExtent l="0" t="0" r="19050" b="28575"/>
                <wp:wrapNone/>
                <wp:docPr id="26" name="Oval 26"/>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DBF81E" id="Oval 26" o:spid="_x0000_s1026" style="position:absolute;margin-left:291pt;margin-top:36.6pt;width:43.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" filled="f" strokecolor="black [3213]" strokeweight="2pt"/>
            </w:pict>
          </mc:Fallback>
        </mc:AlternateContent>
      </w:r>
    </w:p>
    <w:p w14:paraId="3C09FAB9" w14:textId="34146CFF" w:rsidR="00B1617B" w:rsidRDefault="00022416" w:rsidP="00A66805">
      <w:r>
        <w:t>Deficit at end of 24/25</w:t>
      </w:r>
      <w:r>
        <w:tab/>
      </w:r>
    </w:p>
    <w:p w14:paraId="0EA63361" w14:textId="33CC6AA5" w:rsidR="00022416" w:rsidRDefault="00022416" w:rsidP="00022416">
      <w:pPr>
        <w:jc w:val="right"/>
      </w:pPr>
      <w:r>
        <w:t>Deficit at the end of 25/26</w:t>
      </w:r>
    </w:p>
    <w:p w14:paraId="0DAEF148" w14:textId="3D59D3E9" w:rsidR="00B1617B" w:rsidRDefault="00B1617B" w:rsidP="00B1617B">
      <w:r>
        <w:t>The in-year posit</w:t>
      </w:r>
      <w:r w:rsidR="00AC49FD">
        <w:t>i</w:t>
      </w:r>
      <w:r>
        <w:t>on</w:t>
      </w:r>
      <w:r w:rsidR="00022416">
        <w:t xml:space="preserve"> for 24/25 is -£4</w:t>
      </w:r>
      <w:r w:rsidR="00B52B05">
        <w:t>1</w:t>
      </w:r>
      <w:r>
        <w:t>,</w:t>
      </w:r>
      <w:r w:rsidR="00B52B05">
        <w:t>698</w:t>
      </w:r>
      <w:r>
        <w:t xml:space="preserve"> meaning we </w:t>
      </w:r>
      <w:r w:rsidR="001919DF">
        <w:t xml:space="preserve">would </w:t>
      </w:r>
      <w:r>
        <w:t>have ‘paid back’ this amount against our deficit from 23/24.</w:t>
      </w:r>
    </w:p>
    <w:p w14:paraId="627B4C33" w14:textId="1A93E5ED" w:rsidR="00C468EF" w:rsidRPr="004E1217" w:rsidRDefault="00C468EF" w:rsidP="00C468EF">
      <w:pPr>
        <w:rPr>
          <w:b/>
          <w:u w:val="single"/>
        </w:rPr>
      </w:pPr>
      <w:r w:rsidRPr="004E1217">
        <w:rPr>
          <w:b/>
          <w:u w:val="single"/>
        </w:rPr>
        <w:t>Graphs</w:t>
      </w:r>
    </w:p>
    <w:p w14:paraId="2F27333E" w14:textId="6D981687" w:rsidR="00C468EF" w:rsidRDefault="00C468EF" w:rsidP="00C468EF">
      <w:r>
        <w:t>The following graphs have been taken from the MTFP Dashboard.</w:t>
      </w:r>
    </w:p>
    <w:p w14:paraId="7EA519D9" w14:textId="6DB08A59" w:rsidR="00B52B05" w:rsidRDefault="00B52B05" w:rsidP="00B52B05">
      <w:pPr>
        <w:jc w:val="center"/>
      </w:pPr>
      <w:r>
        <w:rPr>
          <w:noProof/>
          <w:lang w:eastAsia="en-GB"/>
        </w:rPr>
        <w:drawing>
          <wp:inline distT="0" distB="0" distL="0" distR="0" wp14:anchorId="1F308FE9" wp14:editId="6A19C1CD">
            <wp:extent cx="6343650" cy="2038278"/>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8729"/>
                    <a:stretch/>
                  </pic:blipFill>
                  <pic:spPr bwMode="auto">
                    <a:xfrm>
                      <a:off x="0" y="0"/>
                      <a:ext cx="6461877" cy="2076265"/>
                    </a:xfrm>
                    <a:prstGeom prst="rect">
                      <a:avLst/>
                    </a:prstGeom>
                    <a:noFill/>
                    <a:ln>
                      <a:noFill/>
                    </a:ln>
                    <a:extLst>
                      <a:ext uri="{53640926-AAD7-44D8-BBD7-CCE9431645EC}">
                        <a14:shadowObscured xmlns:a14="http://schemas.microsoft.com/office/drawing/2010/main"/>
                      </a:ext>
                    </a:extLst>
                  </pic:spPr>
                </pic:pic>
              </a:graphicData>
            </a:graphic>
          </wp:inline>
        </w:drawing>
      </w:r>
    </w:p>
    <w:p w14:paraId="28B86C9F" w14:textId="3A74F2A1" w:rsidR="00B52B05" w:rsidRDefault="00B52B05" w:rsidP="00B52B05">
      <w:pPr>
        <w:jc w:val="center"/>
      </w:pPr>
      <w:r>
        <w:rPr>
          <w:noProof/>
          <w:lang w:eastAsia="en-GB"/>
        </w:rPr>
        <w:drawing>
          <wp:inline distT="0" distB="0" distL="0" distR="0" wp14:anchorId="522A7E0D" wp14:editId="4CB846F9">
            <wp:extent cx="6429375" cy="219773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63252" cy="2209315"/>
                    </a:xfrm>
                    <a:prstGeom prst="rect">
                      <a:avLst/>
                    </a:prstGeom>
                    <a:noFill/>
                  </pic:spPr>
                </pic:pic>
              </a:graphicData>
            </a:graphic>
          </wp:inline>
        </w:drawing>
      </w:r>
    </w:p>
    <w:p w14:paraId="77B30526" w14:textId="0C10742B" w:rsidR="00B1617B" w:rsidRDefault="00B1617B" w:rsidP="00B1617B">
      <w:pPr>
        <w:rPr>
          <w:b/>
          <w:u w:val="single"/>
        </w:rPr>
      </w:pPr>
      <w:r>
        <w:rPr>
          <w:b/>
          <w:u w:val="single"/>
        </w:rPr>
        <w:lastRenderedPageBreak/>
        <w:t>Summ</w:t>
      </w:r>
      <w:r w:rsidRPr="00BD68D4">
        <w:rPr>
          <w:b/>
          <w:u w:val="single"/>
        </w:rPr>
        <w:t>ary Page</w:t>
      </w:r>
    </w:p>
    <w:p w14:paraId="6E4548CB" w14:textId="06B6499C" w:rsidR="00B52B05" w:rsidRDefault="00540343" w:rsidP="00B1617B">
      <w:pPr>
        <w:rPr>
          <w:b/>
          <w:u w:val="single"/>
        </w:rPr>
      </w:pPr>
      <w:r w:rsidRPr="00540343">
        <w:rPr>
          <w:noProof/>
        </w:rPr>
        <w:drawing>
          <wp:inline distT="0" distB="0" distL="0" distR="0" wp14:anchorId="44EEFA9E" wp14:editId="74FBECFA">
            <wp:extent cx="6752816" cy="94392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6404" cy="9458269"/>
                    </a:xfrm>
                    <a:prstGeom prst="rect">
                      <a:avLst/>
                    </a:prstGeom>
                    <a:noFill/>
                    <a:ln>
                      <a:noFill/>
                    </a:ln>
                  </pic:spPr>
                </pic:pic>
              </a:graphicData>
            </a:graphic>
          </wp:inline>
        </w:drawing>
      </w:r>
    </w:p>
    <w:p w14:paraId="11D5860C" w14:textId="23F8E54B" w:rsidR="00A64DC9" w:rsidRDefault="00060EAD" w:rsidP="00FD68AF">
      <w:pPr>
        <w:rPr>
          <w:b/>
          <w:u w:val="single"/>
        </w:rPr>
      </w:pPr>
      <w:r>
        <w:rPr>
          <w:b/>
          <w:u w:val="single"/>
        </w:rPr>
        <w:lastRenderedPageBreak/>
        <w:t>P</w:t>
      </w:r>
      <w:r w:rsidR="00A64DC9" w:rsidRPr="00BD68D4">
        <w:rPr>
          <w:b/>
          <w:u w:val="single"/>
        </w:rPr>
        <w:t>upil Numbers</w:t>
      </w:r>
    </w:p>
    <w:p w14:paraId="6A96B79C" w14:textId="6EA3024A" w:rsidR="00C2697B" w:rsidRPr="00C2697B" w:rsidRDefault="00E62BC0" w:rsidP="0085055A">
      <w:pPr>
        <w:jc w:val="center"/>
      </w:pPr>
      <w:r w:rsidRPr="00E62BC0">
        <w:rPr>
          <w:noProof/>
        </w:rPr>
        <w:drawing>
          <wp:inline distT="0" distB="0" distL="0" distR="0" wp14:anchorId="363EA3D8" wp14:editId="04849DB6">
            <wp:extent cx="6296025" cy="37719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6025" cy="3771900"/>
                    </a:xfrm>
                    <a:prstGeom prst="rect">
                      <a:avLst/>
                    </a:prstGeom>
                    <a:noFill/>
                    <a:ln>
                      <a:noFill/>
                    </a:ln>
                  </pic:spPr>
                </pic:pic>
              </a:graphicData>
            </a:graphic>
          </wp:inline>
        </w:drawing>
      </w:r>
    </w:p>
    <w:p w14:paraId="3D8CFCA8" w14:textId="335025E5" w:rsidR="00FE71B9" w:rsidRPr="00FE71B9" w:rsidRDefault="00E62BC0" w:rsidP="00FD68AF">
      <w:r>
        <w:t>We have had several mid-year admissions and one child returning from EHE which has meant our numbers have increased from the predicted 75 to 79. This number has been recorded in the October census which was submitted on the 03.10.24. We have</w:t>
      </w:r>
      <w:r w:rsidR="008649B9">
        <w:t xml:space="preserve"> also</w:t>
      </w:r>
      <w:r>
        <w:t xml:space="preserve"> accepted another Y4 midyear admission. They’re moving to Witham from Lincoln but the house isn’t ready yet so I haven’t been able to add them to our roll in time for the census. Hopefully, this will mean we’ll be back up to 80 children. </w:t>
      </w:r>
    </w:p>
    <w:p w14:paraId="11D5860F" w14:textId="10198195" w:rsidR="00342CAC" w:rsidRPr="000D4500" w:rsidRDefault="000D4500" w:rsidP="00FD68AF">
      <w:pPr>
        <w:rPr>
          <w:b/>
          <w:u w:val="single"/>
        </w:rPr>
      </w:pPr>
      <w:r w:rsidRPr="000D4500">
        <w:rPr>
          <w:b/>
          <w:u w:val="single"/>
        </w:rPr>
        <w:t>Teaching Staff</w:t>
      </w:r>
    </w:p>
    <w:p w14:paraId="11D58612" w14:textId="430E7048" w:rsidR="000D4500" w:rsidRDefault="000D4500" w:rsidP="00FD68AF">
      <w:r>
        <w:t xml:space="preserve">Any pay increases </w:t>
      </w:r>
      <w:r w:rsidR="00895D97">
        <w:t xml:space="preserve">&amp; overtime </w:t>
      </w:r>
      <w:r>
        <w:t>for teachers have been built into the plan</w:t>
      </w:r>
    </w:p>
    <w:p w14:paraId="11D58613" w14:textId="5C78D72D" w:rsidR="00823063" w:rsidRPr="004C05DE" w:rsidRDefault="000D4500" w:rsidP="00FD68AF">
      <w:pPr>
        <w:rPr>
          <w:b/>
          <w:u w:val="single"/>
        </w:rPr>
      </w:pPr>
      <w:r w:rsidRPr="004C05DE">
        <w:rPr>
          <w:b/>
          <w:u w:val="single"/>
        </w:rPr>
        <w:t>Non-Teaching Staff</w:t>
      </w:r>
    </w:p>
    <w:p w14:paraId="11D58614" w14:textId="5A9DAF77" w:rsidR="000D4500" w:rsidRDefault="00F82426" w:rsidP="00F82426">
      <w:r>
        <w:t>A</w:t>
      </w:r>
      <w:r w:rsidR="00BC31BE">
        <w:t>ny pay increases</w:t>
      </w:r>
      <w:r w:rsidR="00895D97">
        <w:t xml:space="preserve"> &amp; overtime</w:t>
      </w:r>
      <w:r w:rsidR="00BC31BE">
        <w:t xml:space="preserve"> for support staff have been built into the plan. </w:t>
      </w:r>
    </w:p>
    <w:p w14:paraId="11D58616" w14:textId="77777777" w:rsidR="004C05DE" w:rsidRPr="00BC31BE" w:rsidRDefault="004C05DE" w:rsidP="00FD68AF">
      <w:pPr>
        <w:rPr>
          <w:b/>
          <w:u w:val="single"/>
        </w:rPr>
      </w:pPr>
      <w:r w:rsidRPr="00BC31BE">
        <w:rPr>
          <w:b/>
          <w:u w:val="single"/>
        </w:rPr>
        <w:t>Grants</w:t>
      </w:r>
    </w:p>
    <w:p w14:paraId="052FD363" w14:textId="0D0E2F1F" w:rsidR="004E1217" w:rsidRPr="004E1217" w:rsidRDefault="004C05DE" w:rsidP="00FD68AF">
      <w:r>
        <w:t xml:space="preserve">Grants have been utilised, where possible, to take the pressure off the main budget. </w:t>
      </w:r>
      <w:r w:rsidR="00FE71B9">
        <w:t>Future years still need work for some of the grants</w:t>
      </w:r>
      <w:r w:rsidR="00E62BC0">
        <w:t xml:space="preserve">. </w:t>
      </w:r>
    </w:p>
    <w:p w14:paraId="11D58619" w14:textId="15B0B295" w:rsidR="00D8461E" w:rsidRDefault="00FE71B9" w:rsidP="00823063">
      <w:r w:rsidRPr="00FE71B9">
        <w:rPr>
          <w:noProof/>
          <w:lang w:eastAsia="en-GB"/>
        </w:rPr>
        <w:drawing>
          <wp:inline distT="0" distB="0" distL="0" distR="0" wp14:anchorId="15040566" wp14:editId="67B88C8C">
            <wp:extent cx="6645910" cy="1645502"/>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A" w14:textId="07550C78" w:rsidR="00620D35" w:rsidRDefault="00D1525B" w:rsidP="00823063">
      <w:r w:rsidRPr="00D1525B">
        <w:rPr>
          <w:noProof/>
        </w:rPr>
        <w:lastRenderedPageBreak/>
        <w:drawing>
          <wp:inline distT="0" distB="0" distL="0" distR="0" wp14:anchorId="080E79F2" wp14:editId="10F6B122">
            <wp:extent cx="6645910" cy="1645502"/>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B" w14:textId="1F710F77" w:rsidR="00620D35" w:rsidRDefault="00FE71B9" w:rsidP="00823063">
      <w:r w:rsidRPr="00FE71B9">
        <w:rPr>
          <w:noProof/>
          <w:lang w:eastAsia="en-GB"/>
        </w:rPr>
        <w:drawing>
          <wp:inline distT="0" distB="0" distL="0" distR="0" wp14:anchorId="0AF19AB9" wp14:editId="2C0ED231">
            <wp:extent cx="6645910" cy="2052883"/>
            <wp:effectExtent l="0" t="0" r="254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2052883"/>
                    </a:xfrm>
                    <a:prstGeom prst="rect">
                      <a:avLst/>
                    </a:prstGeom>
                    <a:noFill/>
                    <a:ln>
                      <a:noFill/>
                    </a:ln>
                  </pic:spPr>
                </pic:pic>
              </a:graphicData>
            </a:graphic>
          </wp:inline>
        </w:drawing>
      </w:r>
    </w:p>
    <w:p w14:paraId="46474A24" w14:textId="02BB4811" w:rsidR="009160BB" w:rsidRDefault="00D1525B" w:rsidP="00823063">
      <w:r w:rsidRPr="00D1525B">
        <w:rPr>
          <w:noProof/>
        </w:rPr>
        <w:drawing>
          <wp:inline distT="0" distB="0" distL="0" distR="0" wp14:anchorId="4CB5ED82" wp14:editId="6832EE1A">
            <wp:extent cx="6645910" cy="1645502"/>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C" w14:textId="2D9755D1" w:rsidR="00620D35" w:rsidRDefault="00D1525B" w:rsidP="00823063">
      <w:r w:rsidRPr="00D1525B">
        <w:rPr>
          <w:noProof/>
        </w:rPr>
        <w:drawing>
          <wp:inline distT="0" distB="0" distL="0" distR="0" wp14:anchorId="6341F6CF" wp14:editId="262B817A">
            <wp:extent cx="6645910" cy="1917089"/>
            <wp:effectExtent l="0" t="0" r="254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1917089"/>
                    </a:xfrm>
                    <a:prstGeom prst="rect">
                      <a:avLst/>
                    </a:prstGeom>
                    <a:noFill/>
                    <a:ln>
                      <a:noFill/>
                    </a:ln>
                  </pic:spPr>
                </pic:pic>
              </a:graphicData>
            </a:graphic>
          </wp:inline>
        </w:drawing>
      </w:r>
    </w:p>
    <w:p w14:paraId="11D5861D" w14:textId="357F4594" w:rsidR="00620D35" w:rsidRDefault="00FE71B9" w:rsidP="00823063">
      <w:r w:rsidRPr="00FE71B9">
        <w:rPr>
          <w:noProof/>
          <w:lang w:eastAsia="en-GB"/>
        </w:rPr>
        <w:drawing>
          <wp:inline distT="0" distB="0" distL="0" distR="0" wp14:anchorId="390F7880" wp14:editId="1B86D487">
            <wp:extent cx="6645910" cy="1653490"/>
            <wp:effectExtent l="0" t="0" r="254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1653490"/>
                    </a:xfrm>
                    <a:prstGeom prst="rect">
                      <a:avLst/>
                    </a:prstGeom>
                    <a:noFill/>
                    <a:ln>
                      <a:noFill/>
                    </a:ln>
                  </pic:spPr>
                </pic:pic>
              </a:graphicData>
            </a:graphic>
          </wp:inline>
        </w:drawing>
      </w:r>
    </w:p>
    <w:p w14:paraId="10CDA90F" w14:textId="4C13AE0C" w:rsidR="008869B9" w:rsidRDefault="008869B9" w:rsidP="00823063">
      <w:pPr>
        <w:rPr>
          <w:b/>
          <w:u w:val="single"/>
        </w:rPr>
      </w:pPr>
      <w:r>
        <w:rPr>
          <w:b/>
          <w:u w:val="single"/>
        </w:rPr>
        <w:lastRenderedPageBreak/>
        <w:t>Audit</w:t>
      </w:r>
    </w:p>
    <w:p w14:paraId="5309FF44" w14:textId="7436B2C1" w:rsidR="00CA31B6" w:rsidRPr="00CA31B6" w:rsidRDefault="00CA31B6" w:rsidP="00CA31B6">
      <w:pPr>
        <w:rPr>
          <w:rFonts w:eastAsia="Times New Roman" w:cstheme="minorHAnsi"/>
          <w:color w:val="000000"/>
        </w:rPr>
      </w:pPr>
      <w:r w:rsidRPr="00CA31B6">
        <w:t xml:space="preserve">ZL and TS were notified by LCC that an audit is due and following a lengthy Teams call it was advised that due to a </w:t>
      </w:r>
      <w:r w:rsidR="003A4870" w:rsidRPr="00CA31B6">
        <w:t>shake-up</w:t>
      </w:r>
      <w:r w:rsidRPr="00CA31B6">
        <w:t xml:space="preserve"> of LCC’s Audit team ALL schools will receive an audit. Because we requested an audit back in 2018 (when ZL and TS took position) we were flagged up first. The audit will take 6 days in total, 3 off site and another 3 in school, when the auditors (3 of them) are in school they will need ZL and TS available at all times.</w:t>
      </w:r>
      <w:r w:rsidRPr="00CA31B6">
        <w:rPr>
          <w:b/>
        </w:rPr>
        <w:t xml:space="preserve"> </w:t>
      </w:r>
      <w:r w:rsidRPr="00CA31B6">
        <w:rPr>
          <w:rFonts w:eastAsia="Times New Roman" w:cstheme="minorHAnsi"/>
          <w:color w:val="000000"/>
        </w:rPr>
        <w:t>The audit will cover areas including but not limited to the following:</w:t>
      </w:r>
    </w:p>
    <w:p w14:paraId="4192BD47" w14:textId="77777777" w:rsidR="00CA31B6" w:rsidRPr="00CA31B6" w:rsidRDefault="00CA31B6" w:rsidP="00CA31B6">
      <w:pPr>
        <w:numPr>
          <w:ilvl w:val="0"/>
          <w:numId w:val="26"/>
        </w:numPr>
        <w:spacing w:after="0" w:line="240" w:lineRule="auto"/>
        <w:rPr>
          <w:rFonts w:eastAsia="Times New Roman" w:cstheme="minorHAnsi"/>
          <w:color w:val="000000"/>
        </w:rPr>
      </w:pPr>
      <w:r w:rsidRPr="00CA31B6">
        <w:rPr>
          <w:rFonts w:eastAsia="Times New Roman" w:cstheme="minorHAnsi"/>
          <w:color w:val="000000"/>
        </w:rPr>
        <w:t>Governance Arrangements: Governing Body, Key Policies; Meeting Minutes, SoD</w:t>
      </w:r>
    </w:p>
    <w:p w14:paraId="35742403" w14:textId="77777777" w:rsidR="00CA31B6" w:rsidRPr="00CA31B6" w:rsidRDefault="00CA31B6" w:rsidP="00CA31B6">
      <w:pPr>
        <w:numPr>
          <w:ilvl w:val="0"/>
          <w:numId w:val="26"/>
        </w:numPr>
        <w:spacing w:after="0" w:line="240" w:lineRule="auto"/>
        <w:rPr>
          <w:rFonts w:eastAsia="Times New Roman" w:cstheme="minorHAnsi"/>
          <w:color w:val="000000"/>
        </w:rPr>
      </w:pPr>
      <w:r w:rsidRPr="00CA31B6">
        <w:rPr>
          <w:rFonts w:eastAsia="Times New Roman" w:cstheme="minorHAnsi"/>
          <w:color w:val="000000"/>
        </w:rPr>
        <w:t>Budget Preparation, Monitoring, Forecasting and Reporting</w:t>
      </w:r>
    </w:p>
    <w:p w14:paraId="43964B0D" w14:textId="77777777" w:rsidR="00CA31B6" w:rsidRPr="00CA31B6" w:rsidRDefault="00CA31B6" w:rsidP="00CA31B6">
      <w:pPr>
        <w:numPr>
          <w:ilvl w:val="0"/>
          <w:numId w:val="26"/>
        </w:numPr>
        <w:spacing w:after="0" w:line="240" w:lineRule="auto"/>
        <w:rPr>
          <w:rFonts w:eastAsia="Times New Roman" w:cstheme="minorHAnsi"/>
          <w:color w:val="000000"/>
        </w:rPr>
      </w:pPr>
      <w:r w:rsidRPr="00CA31B6">
        <w:rPr>
          <w:rFonts w:eastAsia="Times New Roman" w:cstheme="minorHAnsi"/>
          <w:color w:val="000000"/>
        </w:rPr>
        <w:t>MTFP submission to Schools Finance plus submission email</w:t>
      </w:r>
    </w:p>
    <w:p w14:paraId="77CA01E5" w14:textId="2C5ED1AC" w:rsidR="00CA31B6" w:rsidRPr="00CA31B6" w:rsidRDefault="00CA31B6" w:rsidP="00CA31B6">
      <w:pPr>
        <w:numPr>
          <w:ilvl w:val="0"/>
          <w:numId w:val="26"/>
        </w:numPr>
        <w:spacing w:after="0" w:line="240" w:lineRule="auto"/>
        <w:rPr>
          <w:rFonts w:eastAsia="Times New Roman" w:cstheme="minorHAnsi"/>
          <w:color w:val="000000"/>
        </w:rPr>
      </w:pPr>
      <w:r w:rsidRPr="00CA31B6">
        <w:rPr>
          <w:rFonts w:eastAsia="Times New Roman" w:cstheme="minorHAnsi"/>
          <w:color w:val="000000"/>
        </w:rPr>
        <w:t>If a deficit budget has been set – approval from Children</w:t>
      </w:r>
      <w:r>
        <w:rPr>
          <w:rFonts w:eastAsia="Times New Roman" w:cstheme="minorHAnsi"/>
          <w:color w:val="000000"/>
        </w:rPr>
        <w:t>’</w:t>
      </w:r>
      <w:r w:rsidRPr="00CA31B6">
        <w:rPr>
          <w:rFonts w:eastAsia="Times New Roman" w:cstheme="minorHAnsi"/>
          <w:color w:val="000000"/>
        </w:rPr>
        <w:t>s Services Financial Advisor</w:t>
      </w:r>
    </w:p>
    <w:p w14:paraId="1BB795AC" w14:textId="445232D1" w:rsidR="00CA31B6" w:rsidRPr="00CA31B6" w:rsidRDefault="00CA31B6" w:rsidP="00CA31B6">
      <w:pPr>
        <w:numPr>
          <w:ilvl w:val="0"/>
          <w:numId w:val="26"/>
        </w:numPr>
        <w:spacing w:after="0" w:line="240" w:lineRule="auto"/>
        <w:rPr>
          <w:rFonts w:eastAsia="Times New Roman" w:cstheme="minorHAnsi"/>
          <w:color w:val="000000"/>
        </w:rPr>
      </w:pPr>
      <w:r w:rsidRPr="00CA31B6">
        <w:rPr>
          <w:rFonts w:eastAsia="Times New Roman" w:cstheme="minorHAnsi"/>
          <w:color w:val="000000"/>
        </w:rPr>
        <w:t>HR procedur</w:t>
      </w:r>
      <w:r>
        <w:rPr>
          <w:rFonts w:eastAsia="Times New Roman" w:cstheme="minorHAnsi"/>
          <w:color w:val="000000"/>
        </w:rPr>
        <w:t>es - including a review of HR Fi</w:t>
      </w:r>
      <w:r w:rsidRPr="00CA31B6">
        <w:rPr>
          <w:rFonts w:eastAsia="Times New Roman" w:cstheme="minorHAnsi"/>
          <w:color w:val="000000"/>
        </w:rPr>
        <w:t>les, induction and probation procedures and contract issuance timing</w:t>
      </w:r>
    </w:p>
    <w:p w14:paraId="6CF5951D" w14:textId="20744FC6" w:rsidR="00CA31B6" w:rsidRDefault="00CA31B6" w:rsidP="00CA31B6">
      <w:pPr>
        <w:numPr>
          <w:ilvl w:val="0"/>
          <w:numId w:val="26"/>
        </w:numPr>
        <w:spacing w:before="100" w:beforeAutospacing="1" w:after="100" w:afterAutospacing="1" w:line="240" w:lineRule="auto"/>
        <w:rPr>
          <w:rFonts w:eastAsia="Times New Roman" w:cstheme="minorHAnsi"/>
          <w:color w:val="000000"/>
        </w:rPr>
      </w:pPr>
      <w:r w:rsidRPr="00CA31B6">
        <w:rPr>
          <w:rFonts w:eastAsia="Times New Roman" w:cstheme="minorHAnsi"/>
          <w:color w:val="000000"/>
        </w:rPr>
        <w:t>Finance procedures - including Procurement/Credit card information/process and reconciliation, Sales Orders outstanding in debtor information, School Fund mandate, reconciliation and audit, Paying in books for school fund and LCC bank account, Receipting book &amp; processes including lettings, Travel/expenses &amp; additional hours claims, Quotes for contract/purchases over £10K.</w:t>
      </w:r>
    </w:p>
    <w:p w14:paraId="29251C39" w14:textId="03794FD6" w:rsidR="00CA31B6" w:rsidRDefault="00CA31B6" w:rsidP="00CA31B6">
      <w:pPr>
        <w:spacing w:before="100" w:beforeAutospacing="1" w:after="100" w:afterAutospacing="1" w:line="240" w:lineRule="auto"/>
        <w:rPr>
          <w:rFonts w:eastAsia="Times New Roman" w:cstheme="minorHAnsi"/>
          <w:color w:val="000000"/>
        </w:rPr>
      </w:pPr>
      <w:r>
        <w:rPr>
          <w:rFonts w:eastAsia="Times New Roman" w:cstheme="minorHAnsi"/>
          <w:color w:val="000000"/>
        </w:rPr>
        <w:t>Another</w:t>
      </w:r>
      <w:r w:rsidR="00540343">
        <w:rPr>
          <w:rFonts w:eastAsia="Times New Roman" w:cstheme="minorHAnsi"/>
          <w:color w:val="000000"/>
        </w:rPr>
        <w:t xml:space="preserve"> Teams</w:t>
      </w:r>
      <w:r>
        <w:rPr>
          <w:rFonts w:eastAsia="Times New Roman" w:cstheme="minorHAnsi"/>
          <w:color w:val="000000"/>
        </w:rPr>
        <w:t xml:space="preserve"> meeting is booked for 08.11.24 and it will be confirmed what information </w:t>
      </w:r>
      <w:r w:rsidR="00540343">
        <w:rPr>
          <w:rFonts w:eastAsia="Times New Roman" w:cstheme="minorHAnsi"/>
          <w:color w:val="000000"/>
        </w:rPr>
        <w:t>t</w:t>
      </w:r>
      <w:r>
        <w:rPr>
          <w:rFonts w:eastAsia="Times New Roman" w:cstheme="minorHAnsi"/>
          <w:color w:val="000000"/>
        </w:rPr>
        <w:t>he auditors need ahead of them coming into school w/c 25.11.24. There is a charge for this audit (included in the MTFP) and</w:t>
      </w:r>
      <w:r w:rsidR="003A4870">
        <w:rPr>
          <w:rFonts w:eastAsia="Times New Roman" w:cstheme="minorHAnsi"/>
          <w:color w:val="000000"/>
        </w:rPr>
        <w:t xml:space="preserve"> this will be £2,822. As we’re in a deficit budget we </w:t>
      </w:r>
      <w:r w:rsidR="008649B9">
        <w:rPr>
          <w:rFonts w:eastAsia="Times New Roman" w:cstheme="minorHAnsi"/>
          <w:color w:val="000000"/>
        </w:rPr>
        <w:t xml:space="preserve">will be </w:t>
      </w:r>
      <w:r w:rsidR="003A4870">
        <w:rPr>
          <w:rFonts w:eastAsia="Times New Roman" w:cstheme="minorHAnsi"/>
          <w:color w:val="000000"/>
        </w:rPr>
        <w:t>able to pay this</w:t>
      </w:r>
      <w:r w:rsidR="003A0280">
        <w:rPr>
          <w:rFonts w:eastAsia="Times New Roman" w:cstheme="minorHAnsi"/>
          <w:color w:val="000000"/>
        </w:rPr>
        <w:t xml:space="preserve"> in</w:t>
      </w:r>
      <w:r w:rsidR="003A4870">
        <w:rPr>
          <w:rFonts w:eastAsia="Times New Roman" w:cstheme="minorHAnsi"/>
          <w:color w:val="000000"/>
        </w:rPr>
        <w:t xml:space="preserve"> instalments over 3 years (equating to £940/an). There will be 4 ratings: No Assurance, Low Assurance, Adequate Assurance and Substantial Assurance. Substantial is unlikely (apparently). If we get Adequate we won’t need auditing again for 3 years and it will be a rolling 3 year programme. Anything lower, that it will be a yearly follow up. IL is already aware of this audit, as access to Governor </w:t>
      </w:r>
      <w:r w:rsidR="004C18D6">
        <w:rPr>
          <w:rFonts w:eastAsia="Times New Roman" w:cstheme="minorHAnsi"/>
          <w:color w:val="000000"/>
        </w:rPr>
        <w:t>Documents</w:t>
      </w:r>
      <w:r w:rsidR="003A4870">
        <w:rPr>
          <w:rFonts w:eastAsia="Times New Roman" w:cstheme="minorHAnsi"/>
          <w:color w:val="000000"/>
        </w:rPr>
        <w:t xml:space="preserve"> will be required. </w:t>
      </w:r>
    </w:p>
    <w:p w14:paraId="11734D1A" w14:textId="0FE067CB" w:rsidR="000146A1" w:rsidRPr="004C18D6" w:rsidRDefault="000146A1" w:rsidP="00CA31B6">
      <w:pPr>
        <w:spacing w:before="100" w:beforeAutospacing="1" w:after="100" w:afterAutospacing="1" w:line="240" w:lineRule="auto"/>
        <w:rPr>
          <w:rFonts w:eastAsia="Times New Roman" w:cstheme="minorHAnsi"/>
          <w:b/>
          <w:color w:val="000000"/>
          <w:u w:val="single"/>
        </w:rPr>
      </w:pPr>
      <w:r w:rsidRPr="004C18D6">
        <w:rPr>
          <w:rFonts w:eastAsia="Times New Roman" w:cstheme="minorHAnsi"/>
          <w:b/>
          <w:color w:val="000000"/>
          <w:u w:val="single"/>
        </w:rPr>
        <w:t>Preschool</w:t>
      </w:r>
    </w:p>
    <w:p w14:paraId="2EFA8042" w14:textId="201F5112" w:rsidR="000146A1" w:rsidRPr="00CA31B6" w:rsidRDefault="000146A1" w:rsidP="00CA31B6">
      <w:pPr>
        <w:spacing w:before="100" w:beforeAutospacing="1" w:after="100" w:afterAutospacing="1" w:line="240" w:lineRule="auto"/>
        <w:rPr>
          <w:rFonts w:eastAsia="Times New Roman" w:cstheme="minorHAnsi"/>
          <w:color w:val="000000"/>
        </w:rPr>
      </w:pPr>
      <w:r>
        <w:rPr>
          <w:rFonts w:eastAsia="Times New Roman" w:cstheme="minorHAnsi"/>
          <w:color w:val="000000"/>
        </w:rPr>
        <w:t>Marketing is continuing and our first Stay and Play session saw 3 children attend (a 4</w:t>
      </w:r>
      <w:r w:rsidRPr="000146A1">
        <w:rPr>
          <w:rFonts w:eastAsia="Times New Roman" w:cstheme="minorHAnsi"/>
          <w:color w:val="000000"/>
          <w:vertAlign w:val="superscript"/>
        </w:rPr>
        <w:t>th</w:t>
      </w:r>
      <w:r>
        <w:rPr>
          <w:rFonts w:eastAsia="Times New Roman" w:cstheme="minorHAnsi"/>
          <w:color w:val="000000"/>
        </w:rPr>
        <w:t xml:space="preserve"> was due but parent unwell). </w:t>
      </w:r>
      <w:r w:rsidR="004C18D6">
        <w:rPr>
          <w:rFonts w:eastAsia="Times New Roman" w:cstheme="minorHAnsi"/>
          <w:color w:val="000000"/>
        </w:rPr>
        <w:t xml:space="preserve">School’s Finance – Lizzie Bowes – asked for a Business case to be put forward as TS questioned what it would mean for us with a deficit budget. The Early Years Team had said that making a loss at first was almost guaranteed until our numbers/sessions increased. This Business Case was submitted on 23.09.24 but nothing has been heard since. </w:t>
      </w:r>
    </w:p>
    <w:p w14:paraId="11D58620" w14:textId="2BA4241C" w:rsidR="005D1B8B" w:rsidRDefault="005D1B8B" w:rsidP="00823063">
      <w:pPr>
        <w:rPr>
          <w:b/>
          <w:u w:val="single"/>
        </w:rPr>
      </w:pPr>
      <w:r w:rsidRPr="000241F1">
        <w:rPr>
          <w:b/>
          <w:u w:val="single"/>
        </w:rPr>
        <w:t>Devolved Capital</w:t>
      </w:r>
    </w:p>
    <w:p w14:paraId="572C85AD" w14:textId="4212FCB7" w:rsidR="00895D97" w:rsidRDefault="00266880" w:rsidP="008866A9">
      <w:r>
        <w:t xml:space="preserve">New lights </w:t>
      </w:r>
      <w:r w:rsidR="003A0280">
        <w:t>have been</w:t>
      </w:r>
      <w:r>
        <w:t xml:space="preserve"> fitted throughout school during the summer holidays. </w:t>
      </w:r>
      <w:r w:rsidR="00D1525B">
        <w:t xml:space="preserve">The cost of these lights came in more than expected as one classroom had been missed off the original survey (and therefore the quote) and the work took 2 days longer than anticipated. Still fully funded from Devolved but does mean our budget for 24/25 is smaller than we thought. </w:t>
      </w:r>
    </w:p>
    <w:p w14:paraId="0C7707D4" w14:textId="58DBDEDD" w:rsidR="007349AD" w:rsidRDefault="00D1525B" w:rsidP="008866A9">
      <w:r w:rsidRPr="00D1525B">
        <w:rPr>
          <w:noProof/>
        </w:rPr>
        <w:lastRenderedPageBreak/>
        <w:drawing>
          <wp:inline distT="0" distB="0" distL="0" distR="0" wp14:anchorId="276080D5" wp14:editId="2E59E412">
            <wp:extent cx="6645910" cy="5593019"/>
            <wp:effectExtent l="0" t="0" r="254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5593019"/>
                    </a:xfrm>
                    <a:prstGeom prst="rect">
                      <a:avLst/>
                    </a:prstGeom>
                    <a:noFill/>
                    <a:ln>
                      <a:noFill/>
                    </a:ln>
                  </pic:spPr>
                </pic:pic>
              </a:graphicData>
            </a:graphic>
          </wp:inline>
        </w:drawing>
      </w:r>
    </w:p>
    <w:p w14:paraId="57536221" w14:textId="66E8F8C7" w:rsidR="00F54CD4" w:rsidRPr="008869B9" w:rsidRDefault="008869B9" w:rsidP="00823063">
      <w:pPr>
        <w:rPr>
          <w:b/>
          <w:u w:val="single"/>
        </w:rPr>
      </w:pPr>
      <w:r w:rsidRPr="008869B9">
        <w:rPr>
          <w:b/>
          <w:u w:val="single"/>
        </w:rPr>
        <w:t>School Fund</w:t>
      </w:r>
    </w:p>
    <w:p w14:paraId="5A34B2D2" w14:textId="441BDC3F" w:rsidR="008869B9" w:rsidRPr="009E16DD" w:rsidRDefault="008869B9" w:rsidP="00823063">
      <w:r>
        <w:t>The 2023-2024 account is due for auditing again and this is being done in December in time for submission to the Charity Commission by 31.01.2025.</w:t>
      </w:r>
    </w:p>
    <w:sectPr w:rsidR="008869B9" w:rsidRPr="009E16D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41B54"/>
    <w:multiLevelType w:val="hybridMultilevel"/>
    <w:tmpl w:val="1D64C5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BF2442"/>
    <w:multiLevelType w:val="hybridMultilevel"/>
    <w:tmpl w:val="5122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33246"/>
    <w:multiLevelType w:val="hybridMultilevel"/>
    <w:tmpl w:val="09B60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F762C"/>
    <w:multiLevelType w:val="hybridMultilevel"/>
    <w:tmpl w:val="6B66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235F40"/>
    <w:multiLevelType w:val="hybridMultilevel"/>
    <w:tmpl w:val="C3309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F53810"/>
    <w:multiLevelType w:val="hybridMultilevel"/>
    <w:tmpl w:val="0BC26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B704B8"/>
    <w:multiLevelType w:val="hybridMultilevel"/>
    <w:tmpl w:val="05945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423246"/>
    <w:multiLevelType w:val="hybridMultilevel"/>
    <w:tmpl w:val="106C5A26"/>
    <w:lvl w:ilvl="0" w:tplc="24C05792">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3B670E"/>
    <w:multiLevelType w:val="hybridMultilevel"/>
    <w:tmpl w:val="C64CD2B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D2623B5"/>
    <w:multiLevelType w:val="hybridMultilevel"/>
    <w:tmpl w:val="E31E91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B3302B"/>
    <w:multiLevelType w:val="hybridMultilevel"/>
    <w:tmpl w:val="3EA6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8651663"/>
    <w:multiLevelType w:val="hybridMultilevel"/>
    <w:tmpl w:val="B5A658E8"/>
    <w:lvl w:ilvl="0" w:tplc="24C05792">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5763BF"/>
    <w:multiLevelType w:val="hybridMultilevel"/>
    <w:tmpl w:val="DAAC8998"/>
    <w:lvl w:ilvl="0" w:tplc="24C05792">
      <w:start w:val="1"/>
      <w:numFmt w:val="decimal"/>
      <w:lvlText w:val="%1."/>
      <w:lvlJc w:val="left"/>
      <w:pPr>
        <w:ind w:left="1125" w:hanging="40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104597B"/>
    <w:multiLevelType w:val="hybridMultilevel"/>
    <w:tmpl w:val="13E0BA7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2280304"/>
    <w:multiLevelType w:val="hybridMultilevel"/>
    <w:tmpl w:val="11F42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162792"/>
    <w:multiLevelType w:val="hybridMultilevel"/>
    <w:tmpl w:val="7D34B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95053F"/>
    <w:multiLevelType w:val="hybridMultilevel"/>
    <w:tmpl w:val="DB4C9B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484C77"/>
    <w:multiLevelType w:val="hybridMultilevel"/>
    <w:tmpl w:val="C0CCE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C97976"/>
    <w:multiLevelType w:val="hybridMultilevel"/>
    <w:tmpl w:val="FA4E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CC24A4"/>
    <w:multiLevelType w:val="multilevel"/>
    <w:tmpl w:val="CDFA7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56218598">
    <w:abstractNumId w:val="22"/>
  </w:num>
  <w:num w:numId="2" w16cid:durableId="1385641486">
    <w:abstractNumId w:val="0"/>
  </w:num>
  <w:num w:numId="3" w16cid:durableId="2073112951">
    <w:abstractNumId w:val="19"/>
  </w:num>
  <w:num w:numId="4" w16cid:durableId="1255549290">
    <w:abstractNumId w:val="14"/>
  </w:num>
  <w:num w:numId="5" w16cid:durableId="1811092302">
    <w:abstractNumId w:val="12"/>
  </w:num>
  <w:num w:numId="6" w16cid:durableId="754475284">
    <w:abstractNumId w:val="18"/>
  </w:num>
  <w:num w:numId="7" w16cid:durableId="37291265">
    <w:abstractNumId w:val="4"/>
  </w:num>
  <w:num w:numId="8" w16cid:durableId="1809027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7396528">
    <w:abstractNumId w:val="17"/>
  </w:num>
  <w:num w:numId="10" w16cid:durableId="1006253536">
    <w:abstractNumId w:val="21"/>
  </w:num>
  <w:num w:numId="11" w16cid:durableId="1283614846">
    <w:abstractNumId w:val="1"/>
  </w:num>
  <w:num w:numId="12" w16cid:durableId="725879419">
    <w:abstractNumId w:val="11"/>
  </w:num>
  <w:num w:numId="13" w16cid:durableId="3869380">
    <w:abstractNumId w:val="2"/>
  </w:num>
  <w:num w:numId="14" w16cid:durableId="153882352">
    <w:abstractNumId w:val="7"/>
  </w:num>
  <w:num w:numId="15" w16cid:durableId="94910593">
    <w:abstractNumId w:val="23"/>
  </w:num>
  <w:num w:numId="16" w16cid:durableId="415707215">
    <w:abstractNumId w:val="10"/>
  </w:num>
  <w:num w:numId="17" w16cid:durableId="1606575022">
    <w:abstractNumId w:val="5"/>
  </w:num>
  <w:num w:numId="18" w16cid:durableId="1193767722">
    <w:abstractNumId w:val="20"/>
  </w:num>
  <w:num w:numId="19" w16cid:durableId="1097407950">
    <w:abstractNumId w:val="9"/>
  </w:num>
  <w:num w:numId="20" w16cid:durableId="1954053655">
    <w:abstractNumId w:val="6"/>
  </w:num>
  <w:num w:numId="21" w16cid:durableId="461386948">
    <w:abstractNumId w:val="16"/>
  </w:num>
  <w:num w:numId="22" w16cid:durableId="1457527514">
    <w:abstractNumId w:val="8"/>
  </w:num>
  <w:num w:numId="23" w16cid:durableId="1230188887">
    <w:abstractNumId w:val="15"/>
  </w:num>
  <w:num w:numId="24" w16cid:durableId="521091678">
    <w:abstractNumId w:val="13"/>
  </w:num>
  <w:num w:numId="25" w16cid:durableId="1873373493">
    <w:abstractNumId w:val="3"/>
  </w:num>
  <w:num w:numId="26" w16cid:durableId="6345248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8AF"/>
    <w:rsid w:val="00002CF1"/>
    <w:rsid w:val="00007FCA"/>
    <w:rsid w:val="00012BC1"/>
    <w:rsid w:val="00013AA7"/>
    <w:rsid w:val="000146A1"/>
    <w:rsid w:val="00022416"/>
    <w:rsid w:val="000225C2"/>
    <w:rsid w:val="000241F1"/>
    <w:rsid w:val="000245FA"/>
    <w:rsid w:val="0003155D"/>
    <w:rsid w:val="00036127"/>
    <w:rsid w:val="000421F4"/>
    <w:rsid w:val="0004471A"/>
    <w:rsid w:val="000453BE"/>
    <w:rsid w:val="00060EAD"/>
    <w:rsid w:val="00063355"/>
    <w:rsid w:val="00065413"/>
    <w:rsid w:val="0007145B"/>
    <w:rsid w:val="00092C34"/>
    <w:rsid w:val="0009607A"/>
    <w:rsid w:val="000B0A5F"/>
    <w:rsid w:val="000B176E"/>
    <w:rsid w:val="000B217E"/>
    <w:rsid w:val="000C01B2"/>
    <w:rsid w:val="000C10FB"/>
    <w:rsid w:val="000C4725"/>
    <w:rsid w:val="000C6BA9"/>
    <w:rsid w:val="000D05B8"/>
    <w:rsid w:val="000D298C"/>
    <w:rsid w:val="000D4500"/>
    <w:rsid w:val="000F7569"/>
    <w:rsid w:val="000F7B49"/>
    <w:rsid w:val="00116CD2"/>
    <w:rsid w:val="001651E9"/>
    <w:rsid w:val="0017011E"/>
    <w:rsid w:val="00177D6E"/>
    <w:rsid w:val="0018136F"/>
    <w:rsid w:val="00186050"/>
    <w:rsid w:val="001919DF"/>
    <w:rsid w:val="001941C1"/>
    <w:rsid w:val="001B44A7"/>
    <w:rsid w:val="001C1FE4"/>
    <w:rsid w:val="001C3930"/>
    <w:rsid w:val="002002E8"/>
    <w:rsid w:val="00207A35"/>
    <w:rsid w:val="00211C68"/>
    <w:rsid w:val="00216C70"/>
    <w:rsid w:val="00221BD5"/>
    <w:rsid w:val="00225246"/>
    <w:rsid w:val="00237644"/>
    <w:rsid w:val="002443AA"/>
    <w:rsid w:val="0024528F"/>
    <w:rsid w:val="002472BF"/>
    <w:rsid w:val="00253E89"/>
    <w:rsid w:val="00266880"/>
    <w:rsid w:val="00273A0D"/>
    <w:rsid w:val="00275693"/>
    <w:rsid w:val="002804E1"/>
    <w:rsid w:val="00281FEE"/>
    <w:rsid w:val="002902AC"/>
    <w:rsid w:val="002906E1"/>
    <w:rsid w:val="002915B8"/>
    <w:rsid w:val="00294D63"/>
    <w:rsid w:val="002B7337"/>
    <w:rsid w:val="002D35E1"/>
    <w:rsid w:val="002D57AA"/>
    <w:rsid w:val="002E302B"/>
    <w:rsid w:val="002E4E6F"/>
    <w:rsid w:val="002E7458"/>
    <w:rsid w:val="00314745"/>
    <w:rsid w:val="00323177"/>
    <w:rsid w:val="003373B5"/>
    <w:rsid w:val="003403A6"/>
    <w:rsid w:val="003409AB"/>
    <w:rsid w:val="00342CAC"/>
    <w:rsid w:val="0037095E"/>
    <w:rsid w:val="0037290B"/>
    <w:rsid w:val="00383E8F"/>
    <w:rsid w:val="00390A69"/>
    <w:rsid w:val="003A0280"/>
    <w:rsid w:val="003A4870"/>
    <w:rsid w:val="003A4DE5"/>
    <w:rsid w:val="003A5D26"/>
    <w:rsid w:val="003A7F00"/>
    <w:rsid w:val="003E4987"/>
    <w:rsid w:val="003F1129"/>
    <w:rsid w:val="00415F33"/>
    <w:rsid w:val="00416252"/>
    <w:rsid w:val="00433CF3"/>
    <w:rsid w:val="00437543"/>
    <w:rsid w:val="00457315"/>
    <w:rsid w:val="00483C3E"/>
    <w:rsid w:val="00496D08"/>
    <w:rsid w:val="004977FF"/>
    <w:rsid w:val="004B2571"/>
    <w:rsid w:val="004C05DE"/>
    <w:rsid w:val="004C18D6"/>
    <w:rsid w:val="004C4C95"/>
    <w:rsid w:val="004C7EC9"/>
    <w:rsid w:val="004E1217"/>
    <w:rsid w:val="004F4BCA"/>
    <w:rsid w:val="004F66CB"/>
    <w:rsid w:val="00505976"/>
    <w:rsid w:val="005205A2"/>
    <w:rsid w:val="00521446"/>
    <w:rsid w:val="00540343"/>
    <w:rsid w:val="00541788"/>
    <w:rsid w:val="00546984"/>
    <w:rsid w:val="005556AC"/>
    <w:rsid w:val="00557E09"/>
    <w:rsid w:val="00564AA8"/>
    <w:rsid w:val="00567D0E"/>
    <w:rsid w:val="00572EF4"/>
    <w:rsid w:val="00574A2B"/>
    <w:rsid w:val="00582C15"/>
    <w:rsid w:val="005A0E0A"/>
    <w:rsid w:val="005B3502"/>
    <w:rsid w:val="005B7F1B"/>
    <w:rsid w:val="005C442B"/>
    <w:rsid w:val="005C4B70"/>
    <w:rsid w:val="005D0E32"/>
    <w:rsid w:val="005D1B8B"/>
    <w:rsid w:val="005F4A46"/>
    <w:rsid w:val="0061566D"/>
    <w:rsid w:val="0061681F"/>
    <w:rsid w:val="00620D35"/>
    <w:rsid w:val="006256AD"/>
    <w:rsid w:val="0064072D"/>
    <w:rsid w:val="0065337F"/>
    <w:rsid w:val="00653D1A"/>
    <w:rsid w:val="00670C98"/>
    <w:rsid w:val="00671DF5"/>
    <w:rsid w:val="00672CD4"/>
    <w:rsid w:val="00676129"/>
    <w:rsid w:val="0068771D"/>
    <w:rsid w:val="006B7AFA"/>
    <w:rsid w:val="006C0795"/>
    <w:rsid w:val="006C410F"/>
    <w:rsid w:val="006D68F0"/>
    <w:rsid w:val="006E158D"/>
    <w:rsid w:val="006E1C6A"/>
    <w:rsid w:val="006E1EFD"/>
    <w:rsid w:val="006F3B59"/>
    <w:rsid w:val="007205DA"/>
    <w:rsid w:val="00723902"/>
    <w:rsid w:val="007349AD"/>
    <w:rsid w:val="007422B1"/>
    <w:rsid w:val="0076039B"/>
    <w:rsid w:val="007622B7"/>
    <w:rsid w:val="00764491"/>
    <w:rsid w:val="0078043D"/>
    <w:rsid w:val="007A30A7"/>
    <w:rsid w:val="007A34A7"/>
    <w:rsid w:val="007A4221"/>
    <w:rsid w:val="007A4603"/>
    <w:rsid w:val="007B2640"/>
    <w:rsid w:val="007C1ED0"/>
    <w:rsid w:val="007D12CD"/>
    <w:rsid w:val="007E0DB7"/>
    <w:rsid w:val="007F170F"/>
    <w:rsid w:val="00803FA5"/>
    <w:rsid w:val="008135AE"/>
    <w:rsid w:val="00822FCA"/>
    <w:rsid w:val="00823063"/>
    <w:rsid w:val="00826123"/>
    <w:rsid w:val="008442EE"/>
    <w:rsid w:val="008476D6"/>
    <w:rsid w:val="0085055A"/>
    <w:rsid w:val="0085253C"/>
    <w:rsid w:val="00863B32"/>
    <w:rsid w:val="008649B9"/>
    <w:rsid w:val="00867627"/>
    <w:rsid w:val="00872922"/>
    <w:rsid w:val="00882224"/>
    <w:rsid w:val="00883479"/>
    <w:rsid w:val="008866A9"/>
    <w:rsid w:val="008869B9"/>
    <w:rsid w:val="00890CF0"/>
    <w:rsid w:val="00895D97"/>
    <w:rsid w:val="008B091F"/>
    <w:rsid w:val="008B44E9"/>
    <w:rsid w:val="008D34BD"/>
    <w:rsid w:val="008D42E7"/>
    <w:rsid w:val="008F29BE"/>
    <w:rsid w:val="008F6723"/>
    <w:rsid w:val="00901041"/>
    <w:rsid w:val="00905587"/>
    <w:rsid w:val="00905BB6"/>
    <w:rsid w:val="009160BB"/>
    <w:rsid w:val="00925406"/>
    <w:rsid w:val="00926D15"/>
    <w:rsid w:val="00931A52"/>
    <w:rsid w:val="00943FBA"/>
    <w:rsid w:val="00947E3A"/>
    <w:rsid w:val="00950306"/>
    <w:rsid w:val="00954EBE"/>
    <w:rsid w:val="00966A6F"/>
    <w:rsid w:val="00974FED"/>
    <w:rsid w:val="0097632F"/>
    <w:rsid w:val="00976F54"/>
    <w:rsid w:val="00983670"/>
    <w:rsid w:val="0098673A"/>
    <w:rsid w:val="00987855"/>
    <w:rsid w:val="0099201B"/>
    <w:rsid w:val="0099304F"/>
    <w:rsid w:val="009A06A9"/>
    <w:rsid w:val="009A2FE4"/>
    <w:rsid w:val="009A6D3A"/>
    <w:rsid w:val="009C0EF2"/>
    <w:rsid w:val="009C4039"/>
    <w:rsid w:val="009C7B11"/>
    <w:rsid w:val="009C7ECC"/>
    <w:rsid w:val="009D4E61"/>
    <w:rsid w:val="009D550E"/>
    <w:rsid w:val="009E16DD"/>
    <w:rsid w:val="009F079F"/>
    <w:rsid w:val="009F76A2"/>
    <w:rsid w:val="009F774A"/>
    <w:rsid w:val="00A02C4D"/>
    <w:rsid w:val="00A0430B"/>
    <w:rsid w:val="00A04A87"/>
    <w:rsid w:val="00A0756A"/>
    <w:rsid w:val="00A10B5F"/>
    <w:rsid w:val="00A2118F"/>
    <w:rsid w:val="00A32883"/>
    <w:rsid w:val="00A4626A"/>
    <w:rsid w:val="00A477EB"/>
    <w:rsid w:val="00A511AC"/>
    <w:rsid w:val="00A64DC9"/>
    <w:rsid w:val="00A66805"/>
    <w:rsid w:val="00A71B2F"/>
    <w:rsid w:val="00A86F62"/>
    <w:rsid w:val="00A92BE1"/>
    <w:rsid w:val="00AB0D50"/>
    <w:rsid w:val="00AC49FD"/>
    <w:rsid w:val="00AF3FC8"/>
    <w:rsid w:val="00AF6C9E"/>
    <w:rsid w:val="00B04DDA"/>
    <w:rsid w:val="00B1617B"/>
    <w:rsid w:val="00B37E7A"/>
    <w:rsid w:val="00B51D82"/>
    <w:rsid w:val="00B52B05"/>
    <w:rsid w:val="00B62B0D"/>
    <w:rsid w:val="00B80B11"/>
    <w:rsid w:val="00B84E96"/>
    <w:rsid w:val="00B851B4"/>
    <w:rsid w:val="00B952F1"/>
    <w:rsid w:val="00BA03E8"/>
    <w:rsid w:val="00BA3166"/>
    <w:rsid w:val="00BB7EC9"/>
    <w:rsid w:val="00BC31BE"/>
    <w:rsid w:val="00BC69AE"/>
    <w:rsid w:val="00BD4189"/>
    <w:rsid w:val="00BD68D4"/>
    <w:rsid w:val="00BD6D8C"/>
    <w:rsid w:val="00BE0DCE"/>
    <w:rsid w:val="00BE2519"/>
    <w:rsid w:val="00BF1973"/>
    <w:rsid w:val="00C014BF"/>
    <w:rsid w:val="00C0559D"/>
    <w:rsid w:val="00C13615"/>
    <w:rsid w:val="00C14F50"/>
    <w:rsid w:val="00C14FD7"/>
    <w:rsid w:val="00C157C6"/>
    <w:rsid w:val="00C2697B"/>
    <w:rsid w:val="00C34367"/>
    <w:rsid w:val="00C468EF"/>
    <w:rsid w:val="00C536BB"/>
    <w:rsid w:val="00C67E88"/>
    <w:rsid w:val="00C705E0"/>
    <w:rsid w:val="00C72A01"/>
    <w:rsid w:val="00C84E6C"/>
    <w:rsid w:val="00C91517"/>
    <w:rsid w:val="00C92636"/>
    <w:rsid w:val="00CA31B6"/>
    <w:rsid w:val="00CB4B67"/>
    <w:rsid w:val="00CC274B"/>
    <w:rsid w:val="00CD500F"/>
    <w:rsid w:val="00CE278F"/>
    <w:rsid w:val="00CF5D19"/>
    <w:rsid w:val="00D01656"/>
    <w:rsid w:val="00D1496F"/>
    <w:rsid w:val="00D1525B"/>
    <w:rsid w:val="00D15991"/>
    <w:rsid w:val="00D44245"/>
    <w:rsid w:val="00D50931"/>
    <w:rsid w:val="00D60577"/>
    <w:rsid w:val="00D71607"/>
    <w:rsid w:val="00D77E53"/>
    <w:rsid w:val="00D8461E"/>
    <w:rsid w:val="00D86B9B"/>
    <w:rsid w:val="00D92036"/>
    <w:rsid w:val="00D94ACA"/>
    <w:rsid w:val="00D9788B"/>
    <w:rsid w:val="00DB782B"/>
    <w:rsid w:val="00DE165F"/>
    <w:rsid w:val="00DF3515"/>
    <w:rsid w:val="00DF5A13"/>
    <w:rsid w:val="00E01485"/>
    <w:rsid w:val="00E01D6A"/>
    <w:rsid w:val="00E10A18"/>
    <w:rsid w:val="00E21B2B"/>
    <w:rsid w:val="00E32CE7"/>
    <w:rsid w:val="00E3417C"/>
    <w:rsid w:val="00E42A49"/>
    <w:rsid w:val="00E44FDE"/>
    <w:rsid w:val="00E47C18"/>
    <w:rsid w:val="00E570C1"/>
    <w:rsid w:val="00E61552"/>
    <w:rsid w:val="00E62BC0"/>
    <w:rsid w:val="00E7252D"/>
    <w:rsid w:val="00E73807"/>
    <w:rsid w:val="00E7394F"/>
    <w:rsid w:val="00EA1A9E"/>
    <w:rsid w:val="00EA76E7"/>
    <w:rsid w:val="00EB2C49"/>
    <w:rsid w:val="00EB2E84"/>
    <w:rsid w:val="00EC7650"/>
    <w:rsid w:val="00EE07F3"/>
    <w:rsid w:val="00EE1F8B"/>
    <w:rsid w:val="00EE2EE0"/>
    <w:rsid w:val="00EE5D92"/>
    <w:rsid w:val="00EF0151"/>
    <w:rsid w:val="00EF4EED"/>
    <w:rsid w:val="00F005F1"/>
    <w:rsid w:val="00F0529D"/>
    <w:rsid w:val="00F13F65"/>
    <w:rsid w:val="00F164F7"/>
    <w:rsid w:val="00F26DDC"/>
    <w:rsid w:val="00F2771D"/>
    <w:rsid w:val="00F30943"/>
    <w:rsid w:val="00F54CD4"/>
    <w:rsid w:val="00F762D8"/>
    <w:rsid w:val="00F82426"/>
    <w:rsid w:val="00F8266C"/>
    <w:rsid w:val="00F84F3D"/>
    <w:rsid w:val="00F854B2"/>
    <w:rsid w:val="00F90A41"/>
    <w:rsid w:val="00FA699D"/>
    <w:rsid w:val="00FA73A8"/>
    <w:rsid w:val="00FB2FDB"/>
    <w:rsid w:val="00FB4D7E"/>
    <w:rsid w:val="00FD5D73"/>
    <w:rsid w:val="00FD68AF"/>
    <w:rsid w:val="00FE71B9"/>
    <w:rsid w:val="00FF3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85F8"/>
  <w15:docId w15:val="{96D10F41-43FC-4FA0-BEF4-2D1F8886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 w:type="character" w:styleId="FollowedHyperlink">
    <w:name w:val="FollowedHyperlink"/>
    <w:basedOn w:val="DefaultParagraphFont"/>
    <w:uiPriority w:val="99"/>
    <w:semiHidden/>
    <w:unhideWhenUsed/>
    <w:rsid w:val="00983670"/>
    <w:rPr>
      <w:color w:val="800080" w:themeColor="followedHyperlink"/>
      <w:u w:val="single"/>
    </w:rPr>
  </w:style>
  <w:style w:type="paragraph" w:customStyle="1" w:styleId="xmsonormal">
    <w:name w:val="x_msonormal"/>
    <w:basedOn w:val="Normal"/>
    <w:rsid w:val="00A66805"/>
    <w:pPr>
      <w:spacing w:after="0" w:line="240" w:lineRule="auto"/>
    </w:pPr>
    <w:rPr>
      <w:rFonts w:ascii="Calibri" w:hAnsi="Calibri" w:cs="Calibri"/>
      <w:lang w:eastAsia="en-GB"/>
    </w:rPr>
  </w:style>
  <w:style w:type="paragraph" w:customStyle="1" w:styleId="xmsolistparagraph">
    <w:name w:val="x_msolistparagraph"/>
    <w:basedOn w:val="Normal"/>
    <w:rsid w:val="00A66805"/>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363">
      <w:bodyDiv w:val="1"/>
      <w:marLeft w:val="0"/>
      <w:marRight w:val="0"/>
      <w:marTop w:val="0"/>
      <w:marBottom w:val="0"/>
      <w:divBdr>
        <w:top w:val="none" w:sz="0" w:space="0" w:color="auto"/>
        <w:left w:val="none" w:sz="0" w:space="0" w:color="auto"/>
        <w:bottom w:val="none" w:sz="0" w:space="0" w:color="auto"/>
        <w:right w:val="none" w:sz="0" w:space="0" w:color="auto"/>
      </w:divBdr>
    </w:div>
    <w:div w:id="285551741">
      <w:bodyDiv w:val="1"/>
      <w:marLeft w:val="0"/>
      <w:marRight w:val="0"/>
      <w:marTop w:val="0"/>
      <w:marBottom w:val="0"/>
      <w:divBdr>
        <w:top w:val="none" w:sz="0" w:space="0" w:color="auto"/>
        <w:left w:val="none" w:sz="0" w:space="0" w:color="auto"/>
        <w:bottom w:val="none" w:sz="0" w:space="0" w:color="auto"/>
        <w:right w:val="none" w:sz="0" w:space="0" w:color="auto"/>
      </w:divBdr>
    </w:div>
    <w:div w:id="301159658">
      <w:bodyDiv w:val="1"/>
      <w:marLeft w:val="0"/>
      <w:marRight w:val="0"/>
      <w:marTop w:val="0"/>
      <w:marBottom w:val="0"/>
      <w:divBdr>
        <w:top w:val="none" w:sz="0" w:space="0" w:color="auto"/>
        <w:left w:val="none" w:sz="0" w:space="0" w:color="auto"/>
        <w:bottom w:val="none" w:sz="0" w:space="0" w:color="auto"/>
        <w:right w:val="none" w:sz="0" w:space="0" w:color="auto"/>
      </w:divBdr>
    </w:div>
    <w:div w:id="318385247">
      <w:bodyDiv w:val="1"/>
      <w:marLeft w:val="0"/>
      <w:marRight w:val="0"/>
      <w:marTop w:val="0"/>
      <w:marBottom w:val="0"/>
      <w:divBdr>
        <w:top w:val="none" w:sz="0" w:space="0" w:color="auto"/>
        <w:left w:val="none" w:sz="0" w:space="0" w:color="auto"/>
        <w:bottom w:val="none" w:sz="0" w:space="0" w:color="auto"/>
        <w:right w:val="none" w:sz="0" w:space="0" w:color="auto"/>
      </w:divBdr>
    </w:div>
    <w:div w:id="321006870">
      <w:bodyDiv w:val="1"/>
      <w:marLeft w:val="0"/>
      <w:marRight w:val="0"/>
      <w:marTop w:val="0"/>
      <w:marBottom w:val="0"/>
      <w:divBdr>
        <w:top w:val="none" w:sz="0" w:space="0" w:color="auto"/>
        <w:left w:val="none" w:sz="0" w:space="0" w:color="auto"/>
        <w:bottom w:val="none" w:sz="0" w:space="0" w:color="auto"/>
        <w:right w:val="none" w:sz="0" w:space="0" w:color="auto"/>
      </w:divBdr>
    </w:div>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79219242">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710887308">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 w:id="1022243888">
      <w:bodyDiv w:val="1"/>
      <w:marLeft w:val="0"/>
      <w:marRight w:val="0"/>
      <w:marTop w:val="0"/>
      <w:marBottom w:val="0"/>
      <w:divBdr>
        <w:top w:val="none" w:sz="0" w:space="0" w:color="auto"/>
        <w:left w:val="none" w:sz="0" w:space="0" w:color="auto"/>
        <w:bottom w:val="none" w:sz="0" w:space="0" w:color="auto"/>
        <w:right w:val="none" w:sz="0" w:space="0" w:color="auto"/>
      </w:divBdr>
    </w:div>
    <w:div w:id="1095320104">
      <w:bodyDiv w:val="1"/>
      <w:marLeft w:val="0"/>
      <w:marRight w:val="0"/>
      <w:marTop w:val="0"/>
      <w:marBottom w:val="0"/>
      <w:divBdr>
        <w:top w:val="none" w:sz="0" w:space="0" w:color="auto"/>
        <w:left w:val="none" w:sz="0" w:space="0" w:color="auto"/>
        <w:bottom w:val="none" w:sz="0" w:space="0" w:color="auto"/>
        <w:right w:val="none" w:sz="0" w:space="0" w:color="auto"/>
      </w:divBdr>
    </w:div>
    <w:div w:id="1322781182">
      <w:bodyDiv w:val="1"/>
      <w:marLeft w:val="0"/>
      <w:marRight w:val="0"/>
      <w:marTop w:val="0"/>
      <w:marBottom w:val="0"/>
      <w:divBdr>
        <w:top w:val="none" w:sz="0" w:space="0" w:color="auto"/>
        <w:left w:val="none" w:sz="0" w:space="0" w:color="auto"/>
        <w:bottom w:val="none" w:sz="0" w:space="0" w:color="auto"/>
        <w:right w:val="none" w:sz="0" w:space="0" w:color="auto"/>
      </w:divBdr>
    </w:div>
    <w:div w:id="1421637002">
      <w:bodyDiv w:val="1"/>
      <w:marLeft w:val="0"/>
      <w:marRight w:val="0"/>
      <w:marTop w:val="0"/>
      <w:marBottom w:val="0"/>
      <w:divBdr>
        <w:top w:val="none" w:sz="0" w:space="0" w:color="auto"/>
        <w:left w:val="none" w:sz="0" w:space="0" w:color="auto"/>
        <w:bottom w:val="none" w:sz="0" w:space="0" w:color="auto"/>
        <w:right w:val="none" w:sz="0" w:space="0" w:color="auto"/>
      </w:divBdr>
    </w:div>
    <w:div w:id="1698844422">
      <w:bodyDiv w:val="1"/>
      <w:marLeft w:val="0"/>
      <w:marRight w:val="0"/>
      <w:marTop w:val="0"/>
      <w:marBottom w:val="0"/>
      <w:divBdr>
        <w:top w:val="none" w:sz="0" w:space="0" w:color="auto"/>
        <w:left w:val="none" w:sz="0" w:space="0" w:color="auto"/>
        <w:bottom w:val="none" w:sz="0" w:space="0" w:color="auto"/>
        <w:right w:val="none" w:sz="0" w:space="0" w:color="auto"/>
      </w:divBdr>
    </w:div>
    <w:div w:id="1802454616">
      <w:bodyDiv w:val="1"/>
      <w:marLeft w:val="0"/>
      <w:marRight w:val="0"/>
      <w:marTop w:val="0"/>
      <w:marBottom w:val="0"/>
      <w:divBdr>
        <w:top w:val="none" w:sz="0" w:space="0" w:color="auto"/>
        <w:left w:val="none" w:sz="0" w:space="0" w:color="auto"/>
        <w:bottom w:val="none" w:sz="0" w:space="0" w:color="auto"/>
        <w:right w:val="none" w:sz="0" w:space="0" w:color="auto"/>
      </w:divBdr>
    </w:div>
    <w:div w:id="1871528315">
      <w:bodyDiv w:val="1"/>
      <w:marLeft w:val="0"/>
      <w:marRight w:val="0"/>
      <w:marTop w:val="0"/>
      <w:marBottom w:val="0"/>
      <w:divBdr>
        <w:top w:val="none" w:sz="0" w:space="0" w:color="auto"/>
        <w:left w:val="none" w:sz="0" w:space="0" w:color="auto"/>
        <w:bottom w:val="none" w:sz="0" w:space="0" w:color="auto"/>
        <w:right w:val="none" w:sz="0" w:space="0" w:color="auto"/>
      </w:divBdr>
    </w:div>
    <w:div w:id="1886989922">
      <w:bodyDiv w:val="1"/>
      <w:marLeft w:val="0"/>
      <w:marRight w:val="0"/>
      <w:marTop w:val="0"/>
      <w:marBottom w:val="0"/>
      <w:divBdr>
        <w:top w:val="none" w:sz="0" w:space="0" w:color="auto"/>
        <w:left w:val="none" w:sz="0" w:space="0" w:color="auto"/>
        <w:bottom w:val="none" w:sz="0" w:space="0" w:color="auto"/>
        <w:right w:val="none" w:sz="0" w:space="0" w:color="auto"/>
      </w:divBdr>
    </w:div>
    <w:div w:id="211362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13.emf"/><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8" ma:contentTypeDescription="Create a new document." ma:contentTypeScope="" ma:versionID="6dd28205cc1d3656ccdae8852c428bb7">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5dbca5e4a0a1f03e9d3e1c27b35b3bd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C9AD4F-BDDE-4B67-8B3C-FE3BF7FEB1C3}">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9de221fa-db7a-4a15-bb62-8cf02db7b4d8"/>
    <ds:schemaRef ds:uri="f875c0bc-8ba2-401f-99af-ed674c414ce8"/>
    <ds:schemaRef ds:uri="http://www.w3.org/XML/1998/namespace"/>
    <ds:schemaRef ds:uri="http://purl.org/dc/dcmitype/"/>
  </ds:schemaRefs>
</ds:datastoreItem>
</file>

<file path=customXml/itemProps2.xml><?xml version="1.0" encoding="utf-8"?>
<ds:datastoreItem xmlns:ds="http://schemas.openxmlformats.org/officeDocument/2006/customXml" ds:itemID="{6D743835-8524-4640-AF80-57D9E1FB6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75080E-9EE2-465B-828B-34F7DCED43FE}">
  <ds:schemaRefs>
    <ds:schemaRef ds:uri="http://schemas.openxmlformats.org/officeDocument/2006/bibliography"/>
  </ds:schemaRefs>
</ds:datastoreItem>
</file>

<file path=customXml/itemProps4.xml><?xml version="1.0" encoding="utf-8"?>
<ds:datastoreItem xmlns:ds="http://schemas.openxmlformats.org/officeDocument/2006/customXml" ds:itemID="{955DF7EB-975D-4696-B0EF-954DF6D20E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Tracey Sims</cp:lastModifiedBy>
  <cp:revision>15</cp:revision>
  <dcterms:created xsi:type="dcterms:W3CDTF">2024-10-03T09:26:00Z</dcterms:created>
  <dcterms:modified xsi:type="dcterms:W3CDTF">2024-10-03T17:42:00Z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