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28A523" w14:textId="007912BA" w:rsidR="004D0E1E" w:rsidRPr="00B946AC" w:rsidRDefault="004D0E1E" w:rsidP="00B946AC">
      <w:pPr>
        <w:jc w:val="center"/>
        <w:rPr>
          <w:b/>
          <w:bCs/>
          <w:lang w:val="en-GB"/>
        </w:rPr>
      </w:pPr>
      <w:r w:rsidRPr="00B946AC">
        <w:rPr>
          <w:b/>
          <w:bCs/>
          <w:lang w:val="en-GB"/>
        </w:rPr>
        <w:t>Maths Lead</w:t>
      </w:r>
    </w:p>
    <w:p w14:paraId="3FD012DB" w14:textId="2C70389F" w:rsidR="00B946AC" w:rsidRDefault="00B946AC">
      <w:pPr>
        <w:rPr>
          <w:lang w:val="en-GB"/>
        </w:rPr>
      </w:pPr>
    </w:p>
    <w:p w14:paraId="683901A1" w14:textId="22FDB484" w:rsidR="00B946AC" w:rsidRDefault="00B946AC" w:rsidP="00B946AC">
      <w:pPr>
        <w:jc w:val="center"/>
        <w:rPr>
          <w:lang w:val="en-GB"/>
        </w:rPr>
      </w:pPr>
      <w:r>
        <w:rPr>
          <w:lang w:val="en-GB"/>
        </w:rPr>
        <w:t xml:space="preserve">Discussion held with Alison </w:t>
      </w:r>
      <w:proofErr w:type="spellStart"/>
      <w:r>
        <w:rPr>
          <w:lang w:val="en-GB"/>
        </w:rPr>
        <w:t>Hul</w:t>
      </w:r>
      <w:proofErr w:type="spellEnd"/>
      <w:r>
        <w:rPr>
          <w:lang w:val="en-GB"/>
        </w:rPr>
        <w:t>, Laura Warman and Gill Lloyd. 17.06.2021</w:t>
      </w:r>
    </w:p>
    <w:p w14:paraId="7A02E7AB" w14:textId="5C7E8268" w:rsidR="00B946AC" w:rsidRDefault="00B946AC" w:rsidP="00B946AC">
      <w:pPr>
        <w:jc w:val="center"/>
        <w:rPr>
          <w:lang w:val="en-GB"/>
        </w:rPr>
      </w:pPr>
    </w:p>
    <w:p w14:paraId="5D9929C8" w14:textId="6662E639" w:rsidR="00B946AC" w:rsidRDefault="00B946AC" w:rsidP="00B946AC">
      <w:pPr>
        <w:spacing w:line="254" w:lineRule="atLeast"/>
        <w:rPr>
          <w:rFonts w:ascii="Calibri" w:eastAsia="Times New Roman" w:hAnsi="Calibri" w:cs="Calibri"/>
          <w:color w:val="0070C0"/>
          <w:sz w:val="22"/>
          <w:szCs w:val="22"/>
          <w:bdr w:val="none" w:sz="0" w:space="0" w:color="auto" w:frame="1"/>
          <w:lang w:eastAsia="en-GB"/>
        </w:rPr>
      </w:pPr>
      <w:r w:rsidRPr="00B946AC">
        <w:rPr>
          <w:rFonts w:ascii="Calibri" w:eastAsia="Times New Roman" w:hAnsi="Calibri" w:cs="Calibri"/>
          <w:color w:val="0070C0"/>
          <w:sz w:val="22"/>
          <w:szCs w:val="22"/>
          <w:bdr w:val="none" w:sz="0" w:space="0" w:color="auto" w:frame="1"/>
          <w:lang w:eastAsia="en-GB"/>
        </w:rPr>
        <w:t>How does the plan translate into practice? Can you give some examples for each year group?</w:t>
      </w:r>
    </w:p>
    <w:p w14:paraId="7B26F551" w14:textId="209E11C0" w:rsidR="00B946AC" w:rsidRDefault="00B946AC" w:rsidP="00B946AC">
      <w:pPr>
        <w:spacing w:line="254" w:lineRule="atLeast"/>
        <w:rPr>
          <w:rFonts w:ascii="Calibri" w:eastAsia="Times New Roman" w:hAnsi="Calibri" w:cs="Calibri"/>
          <w:color w:val="0070C0"/>
          <w:sz w:val="22"/>
          <w:szCs w:val="22"/>
          <w:bdr w:val="none" w:sz="0" w:space="0" w:color="auto" w:frame="1"/>
          <w:lang w:eastAsia="en-GB"/>
        </w:rPr>
      </w:pPr>
    </w:p>
    <w:p w14:paraId="6B1BA6D3" w14:textId="0AB63EEC" w:rsidR="00B946AC" w:rsidRDefault="00B946AC" w:rsidP="00B946AC">
      <w:pPr>
        <w:spacing w:line="254" w:lineRule="atLeast"/>
        <w:rPr>
          <w:rFonts w:ascii="Calibri" w:eastAsia="Times New Roman" w:hAnsi="Calibri" w:cs="Calibri"/>
          <w:color w:val="000000" w:themeColor="text1"/>
          <w:sz w:val="22"/>
          <w:szCs w:val="22"/>
          <w:bdr w:val="none" w:sz="0" w:space="0" w:color="auto" w:frame="1"/>
          <w:lang w:val="en-GB" w:eastAsia="en-GB"/>
        </w:rPr>
      </w:pPr>
      <w:r w:rsidRPr="00B946AC">
        <w:rPr>
          <w:rFonts w:ascii="Calibri" w:eastAsia="Times New Roman" w:hAnsi="Calibri" w:cs="Calibri"/>
          <w:color w:val="000000" w:themeColor="text1"/>
          <w:sz w:val="22"/>
          <w:szCs w:val="22"/>
          <w:bdr w:val="none" w:sz="0" w:space="0" w:color="auto" w:frame="1"/>
          <w:lang w:val="en-GB" w:eastAsia="en-GB"/>
        </w:rPr>
        <w:t>Alison seemed pleased with the White Rose resource which the school is using</w:t>
      </w:r>
      <w:r>
        <w:rPr>
          <w:rFonts w:ascii="Calibri" w:eastAsia="Times New Roman" w:hAnsi="Calibri" w:cs="Calibri"/>
          <w:color w:val="000000" w:themeColor="text1"/>
          <w:sz w:val="22"/>
          <w:szCs w:val="22"/>
          <w:bdr w:val="none" w:sz="0" w:space="0" w:color="auto" w:frame="1"/>
          <w:lang w:val="en-GB" w:eastAsia="en-GB"/>
        </w:rPr>
        <w:t>. She seemed particularly pleased that it offered help for mixed age classes.  She referred us to the school website which held key documents to show parents how maths is taught and in fact showed me that she has provided a great deal of written support for staff.</w:t>
      </w:r>
      <w:r w:rsidR="00654EAF">
        <w:rPr>
          <w:rFonts w:ascii="Calibri" w:eastAsia="Times New Roman" w:hAnsi="Calibri" w:cs="Calibri"/>
          <w:color w:val="000000" w:themeColor="text1"/>
          <w:sz w:val="22"/>
          <w:szCs w:val="22"/>
          <w:bdr w:val="none" w:sz="0" w:space="0" w:color="auto" w:frame="1"/>
          <w:lang w:val="en-GB" w:eastAsia="en-GB"/>
        </w:rPr>
        <w:t xml:space="preserve"> </w:t>
      </w:r>
      <w:r>
        <w:rPr>
          <w:rFonts w:ascii="Calibri" w:eastAsia="Times New Roman" w:hAnsi="Calibri" w:cs="Calibri"/>
          <w:color w:val="000000" w:themeColor="text1"/>
          <w:sz w:val="22"/>
          <w:szCs w:val="22"/>
          <w:bdr w:val="none" w:sz="0" w:space="0" w:color="auto" w:frame="1"/>
          <w:lang w:val="en-GB" w:eastAsia="en-GB"/>
        </w:rPr>
        <w:t xml:space="preserve"> She spoke in an excited way about here own maths teaching.  She was keen to make maths exciting and although White Rose provided worksheet </w:t>
      </w:r>
      <w:proofErr w:type="gramStart"/>
      <w:r>
        <w:rPr>
          <w:rFonts w:ascii="Calibri" w:eastAsia="Times New Roman" w:hAnsi="Calibri" w:cs="Calibri"/>
          <w:color w:val="000000" w:themeColor="text1"/>
          <w:sz w:val="22"/>
          <w:szCs w:val="22"/>
          <w:bdr w:val="none" w:sz="0" w:space="0" w:color="auto" w:frame="1"/>
          <w:lang w:val="en-GB" w:eastAsia="en-GB"/>
        </w:rPr>
        <w:t>resources</w:t>
      </w:r>
      <w:proofErr w:type="gramEnd"/>
      <w:r>
        <w:rPr>
          <w:rFonts w:ascii="Calibri" w:eastAsia="Times New Roman" w:hAnsi="Calibri" w:cs="Calibri"/>
          <w:color w:val="000000" w:themeColor="text1"/>
          <w:sz w:val="22"/>
          <w:szCs w:val="22"/>
          <w:bdr w:val="none" w:sz="0" w:space="0" w:color="auto" w:frame="1"/>
          <w:lang w:val="en-GB" w:eastAsia="en-GB"/>
        </w:rPr>
        <w:t xml:space="preserve"> she was not keen on using these as they tended to be less interesting than other strategies.   </w:t>
      </w:r>
    </w:p>
    <w:p w14:paraId="342535DF" w14:textId="77777777" w:rsidR="00B946AC" w:rsidRPr="00B946AC" w:rsidRDefault="00B946AC" w:rsidP="00B946AC">
      <w:pPr>
        <w:spacing w:line="254" w:lineRule="atLeast"/>
        <w:rPr>
          <w:rFonts w:ascii="Times New Roman" w:eastAsia="Times New Roman" w:hAnsi="Times New Roman" w:cs="Times New Roman"/>
          <w:color w:val="000000" w:themeColor="text1"/>
          <w:lang w:val="en-GB" w:eastAsia="en-GB"/>
        </w:rPr>
      </w:pPr>
    </w:p>
    <w:p w14:paraId="57E4D34B" w14:textId="1290767E" w:rsidR="00B946AC" w:rsidRDefault="00B946AC" w:rsidP="00B946AC">
      <w:pPr>
        <w:spacing w:line="254" w:lineRule="atLeast"/>
        <w:rPr>
          <w:rFonts w:ascii="Calibri" w:eastAsia="Times New Roman" w:hAnsi="Calibri" w:cs="Calibri"/>
          <w:color w:val="0070C0"/>
          <w:sz w:val="22"/>
          <w:szCs w:val="22"/>
          <w:bdr w:val="none" w:sz="0" w:space="0" w:color="auto" w:frame="1"/>
          <w:lang w:eastAsia="en-GB"/>
        </w:rPr>
      </w:pPr>
      <w:r w:rsidRPr="00B946AC">
        <w:rPr>
          <w:rFonts w:ascii="Calibri" w:eastAsia="Times New Roman" w:hAnsi="Calibri" w:cs="Calibri"/>
          <w:color w:val="0070C0"/>
          <w:sz w:val="22"/>
          <w:szCs w:val="22"/>
          <w:bdr w:val="none" w:sz="0" w:space="0" w:color="auto" w:frame="1"/>
          <w:lang w:eastAsia="en-GB"/>
        </w:rPr>
        <w:t>How is progress of all children being monitored?</w:t>
      </w:r>
    </w:p>
    <w:p w14:paraId="4B1E8861" w14:textId="6D62CB73" w:rsidR="00B946AC" w:rsidRDefault="00B946AC" w:rsidP="00B946AC">
      <w:pPr>
        <w:spacing w:line="254" w:lineRule="atLeast"/>
        <w:rPr>
          <w:rFonts w:ascii="Calibri" w:eastAsia="Times New Roman" w:hAnsi="Calibri" w:cs="Calibri"/>
          <w:color w:val="0070C0"/>
          <w:sz w:val="22"/>
          <w:szCs w:val="22"/>
          <w:bdr w:val="none" w:sz="0" w:space="0" w:color="auto" w:frame="1"/>
          <w:lang w:eastAsia="en-GB"/>
        </w:rPr>
      </w:pPr>
    </w:p>
    <w:p w14:paraId="0223EF4C" w14:textId="0C989C3C" w:rsidR="00B946AC" w:rsidRDefault="00B946AC" w:rsidP="00B946AC">
      <w:pPr>
        <w:spacing w:line="254" w:lineRule="atLeast"/>
        <w:rPr>
          <w:rFonts w:ascii="Calibri" w:eastAsia="Times New Roman" w:hAnsi="Calibri" w:cs="Calibri"/>
          <w:color w:val="000000" w:themeColor="text1"/>
          <w:sz w:val="22"/>
          <w:szCs w:val="22"/>
          <w:bdr w:val="none" w:sz="0" w:space="0" w:color="auto" w:frame="1"/>
          <w:lang w:val="en-GB" w:eastAsia="en-GB"/>
        </w:rPr>
      </w:pPr>
      <w:r w:rsidRPr="00B946AC">
        <w:rPr>
          <w:rFonts w:ascii="Calibri" w:eastAsia="Times New Roman" w:hAnsi="Calibri" w:cs="Calibri"/>
          <w:color w:val="000000" w:themeColor="text1"/>
          <w:sz w:val="22"/>
          <w:szCs w:val="22"/>
          <w:bdr w:val="none" w:sz="0" w:space="0" w:color="auto" w:frame="1"/>
          <w:lang w:val="en-GB" w:eastAsia="en-GB"/>
        </w:rPr>
        <w:t>Children were assessed at the start of a new topic using the White Rose end of topic assessment questions.  This allowed</w:t>
      </w:r>
      <w:r>
        <w:rPr>
          <w:rFonts w:ascii="Calibri" w:eastAsia="Times New Roman" w:hAnsi="Calibri" w:cs="Calibri"/>
          <w:color w:val="000000" w:themeColor="text1"/>
          <w:sz w:val="22"/>
          <w:szCs w:val="22"/>
          <w:bdr w:val="none" w:sz="0" w:space="0" w:color="auto" w:frame="1"/>
          <w:lang w:val="en-GB" w:eastAsia="en-GB"/>
        </w:rPr>
        <w:t xml:space="preserve"> teachers to diagnose children’s needs and tailor their work accordingly.  At the end of the topic they did the same test again and progress could be monitored.  The school also uses Puma testing to assess pupils in maths 3 times a year.  These tests did not match the White Rose format and children tended to do better on the questions related to the more recent topics.  However, they did provide evidence for what pupils had retained about prior work.  </w:t>
      </w:r>
    </w:p>
    <w:p w14:paraId="06CC83CE" w14:textId="77777777" w:rsidR="00B946AC" w:rsidRPr="00B946AC" w:rsidRDefault="00B946AC" w:rsidP="00B946AC">
      <w:pPr>
        <w:spacing w:line="254" w:lineRule="atLeast"/>
        <w:rPr>
          <w:rFonts w:ascii="Times New Roman" w:eastAsia="Times New Roman" w:hAnsi="Times New Roman" w:cs="Times New Roman"/>
          <w:color w:val="000000" w:themeColor="text1"/>
          <w:lang w:val="en-GB" w:eastAsia="en-GB"/>
        </w:rPr>
      </w:pPr>
    </w:p>
    <w:p w14:paraId="008AC4D5" w14:textId="1249538B" w:rsidR="00B946AC" w:rsidRPr="00B946AC" w:rsidRDefault="00B946AC" w:rsidP="00B946AC">
      <w:pPr>
        <w:spacing w:line="254" w:lineRule="atLeast"/>
        <w:rPr>
          <w:rFonts w:ascii="Times New Roman" w:eastAsia="Times New Roman" w:hAnsi="Times New Roman" w:cs="Times New Roman"/>
          <w:color w:val="201F1E"/>
          <w:lang w:eastAsia="en-GB"/>
        </w:rPr>
      </w:pPr>
      <w:r w:rsidRPr="00B946AC">
        <w:rPr>
          <w:rFonts w:ascii="Calibri" w:eastAsia="Times New Roman" w:hAnsi="Calibri" w:cs="Calibri"/>
          <w:color w:val="0070C0"/>
          <w:sz w:val="22"/>
          <w:szCs w:val="22"/>
          <w:bdr w:val="none" w:sz="0" w:space="0" w:color="auto" w:frame="1"/>
          <w:lang w:eastAsia="en-GB"/>
        </w:rPr>
        <w:t xml:space="preserve">How are more advanced pupils being supported? </w:t>
      </w:r>
    </w:p>
    <w:p w14:paraId="004D65F9" w14:textId="77777777" w:rsidR="00B946AC" w:rsidRDefault="00B946AC" w:rsidP="00B946AC">
      <w:pPr>
        <w:spacing w:line="254" w:lineRule="atLeast"/>
        <w:rPr>
          <w:rFonts w:ascii="Calibri" w:eastAsia="Times New Roman" w:hAnsi="Calibri" w:cs="Calibri"/>
          <w:color w:val="0070C0"/>
          <w:sz w:val="22"/>
          <w:szCs w:val="22"/>
          <w:bdr w:val="none" w:sz="0" w:space="0" w:color="auto" w:frame="1"/>
          <w:lang w:eastAsia="en-GB"/>
        </w:rPr>
      </w:pPr>
    </w:p>
    <w:p w14:paraId="24EC3D72" w14:textId="2216A5C2" w:rsidR="00B946AC" w:rsidRDefault="00B946AC" w:rsidP="00B946AC">
      <w:pPr>
        <w:spacing w:line="254" w:lineRule="atLeast"/>
        <w:rPr>
          <w:rFonts w:ascii="Calibri" w:eastAsia="Times New Roman" w:hAnsi="Calibri" w:cs="Calibri"/>
          <w:color w:val="000000" w:themeColor="text1"/>
          <w:sz w:val="22"/>
          <w:szCs w:val="22"/>
          <w:bdr w:val="none" w:sz="0" w:space="0" w:color="auto" w:frame="1"/>
          <w:lang w:val="en-GB" w:eastAsia="en-GB"/>
        </w:rPr>
      </w:pPr>
      <w:r w:rsidRPr="00B946AC">
        <w:rPr>
          <w:rFonts w:ascii="Calibri" w:eastAsia="Times New Roman" w:hAnsi="Calibri" w:cs="Calibri"/>
          <w:color w:val="000000" w:themeColor="text1"/>
          <w:sz w:val="22"/>
          <w:szCs w:val="22"/>
          <w:bdr w:val="none" w:sz="0" w:space="0" w:color="auto" w:frame="1"/>
          <w:lang w:val="en-GB" w:eastAsia="en-GB"/>
        </w:rPr>
        <w:t>Here she talked of pupils being offered extension work which improved their mastery of the topic</w:t>
      </w:r>
      <w:r>
        <w:rPr>
          <w:rFonts w:ascii="Calibri" w:eastAsia="Times New Roman" w:hAnsi="Calibri" w:cs="Calibri"/>
          <w:color w:val="000000" w:themeColor="text1"/>
          <w:sz w:val="22"/>
          <w:szCs w:val="22"/>
          <w:bdr w:val="none" w:sz="0" w:space="0" w:color="auto" w:frame="1"/>
          <w:lang w:val="en-GB" w:eastAsia="en-GB"/>
        </w:rPr>
        <w:t>.  This work included problem solving task which she felt were challenging for the more able and were interesting for the children.</w:t>
      </w:r>
    </w:p>
    <w:p w14:paraId="59E1C809" w14:textId="45C3E2D3" w:rsidR="00B946AC" w:rsidRDefault="00B946AC" w:rsidP="00B946AC">
      <w:pPr>
        <w:spacing w:line="254" w:lineRule="atLeast"/>
        <w:rPr>
          <w:rFonts w:ascii="Calibri" w:eastAsia="Times New Roman" w:hAnsi="Calibri" w:cs="Calibri"/>
          <w:color w:val="000000" w:themeColor="text1"/>
          <w:sz w:val="22"/>
          <w:szCs w:val="22"/>
          <w:bdr w:val="none" w:sz="0" w:space="0" w:color="auto" w:frame="1"/>
          <w:lang w:val="en-GB" w:eastAsia="en-GB"/>
        </w:rPr>
      </w:pPr>
    </w:p>
    <w:p w14:paraId="1997DC99" w14:textId="77777777" w:rsidR="00B946AC" w:rsidRPr="00B946AC" w:rsidRDefault="00B946AC" w:rsidP="00B946AC">
      <w:pPr>
        <w:spacing w:line="254" w:lineRule="atLeast"/>
        <w:rPr>
          <w:rFonts w:ascii="Times New Roman" w:eastAsia="Times New Roman" w:hAnsi="Times New Roman" w:cs="Times New Roman"/>
          <w:color w:val="201F1E"/>
          <w:lang w:eastAsia="en-GB"/>
        </w:rPr>
      </w:pPr>
      <w:r w:rsidRPr="00B946AC">
        <w:rPr>
          <w:rFonts w:ascii="Calibri" w:eastAsia="Times New Roman" w:hAnsi="Calibri" w:cs="Calibri"/>
          <w:color w:val="0070C0"/>
          <w:sz w:val="22"/>
          <w:szCs w:val="22"/>
          <w:bdr w:val="none" w:sz="0" w:space="0" w:color="auto" w:frame="1"/>
          <w:lang w:eastAsia="en-GB"/>
        </w:rPr>
        <w:t>How are those experiencing challenges being supported?</w:t>
      </w:r>
    </w:p>
    <w:p w14:paraId="06E1A587" w14:textId="71F6A807" w:rsidR="00B946AC" w:rsidRDefault="00B946AC" w:rsidP="00B946AC">
      <w:pPr>
        <w:spacing w:line="254" w:lineRule="atLeast"/>
        <w:rPr>
          <w:rFonts w:ascii="Calibri" w:eastAsia="Times New Roman" w:hAnsi="Calibri" w:cs="Calibri"/>
          <w:color w:val="000000" w:themeColor="text1"/>
          <w:sz w:val="22"/>
          <w:szCs w:val="22"/>
          <w:bdr w:val="none" w:sz="0" w:space="0" w:color="auto" w:frame="1"/>
          <w:lang w:val="en-GB" w:eastAsia="en-GB"/>
        </w:rPr>
      </w:pPr>
    </w:p>
    <w:p w14:paraId="1E991B91" w14:textId="74966BDC" w:rsidR="00B946AC" w:rsidRPr="00B946AC" w:rsidRDefault="00B946AC" w:rsidP="00B946AC">
      <w:pPr>
        <w:spacing w:line="254" w:lineRule="atLeast"/>
        <w:rPr>
          <w:rFonts w:ascii="Calibri" w:eastAsia="Times New Roman" w:hAnsi="Calibri" w:cs="Calibri"/>
          <w:color w:val="000000" w:themeColor="text1"/>
          <w:sz w:val="22"/>
          <w:szCs w:val="22"/>
          <w:bdr w:val="none" w:sz="0" w:space="0" w:color="auto" w:frame="1"/>
          <w:lang w:val="en-GB" w:eastAsia="en-GB"/>
        </w:rPr>
      </w:pPr>
      <w:r>
        <w:rPr>
          <w:rFonts w:ascii="Calibri" w:eastAsia="Times New Roman" w:hAnsi="Calibri" w:cs="Calibri"/>
          <w:color w:val="000000" w:themeColor="text1"/>
          <w:sz w:val="22"/>
          <w:szCs w:val="22"/>
          <w:bdr w:val="none" w:sz="0" w:space="0" w:color="auto" w:frame="1"/>
          <w:lang w:val="en-GB" w:eastAsia="en-GB"/>
        </w:rPr>
        <w:t>She was able to identify children’s needs and would try to find time to work with those children individually or in small groups (Pre-</w:t>
      </w:r>
      <w:proofErr w:type="spellStart"/>
      <w:r>
        <w:rPr>
          <w:rFonts w:ascii="Calibri" w:eastAsia="Times New Roman" w:hAnsi="Calibri" w:cs="Calibri"/>
          <w:color w:val="000000" w:themeColor="text1"/>
          <w:sz w:val="22"/>
          <w:szCs w:val="22"/>
          <w:bdr w:val="none" w:sz="0" w:space="0" w:color="auto" w:frame="1"/>
          <w:lang w:val="en-GB" w:eastAsia="en-GB"/>
        </w:rPr>
        <w:t>Covid</w:t>
      </w:r>
      <w:proofErr w:type="spellEnd"/>
      <w:r>
        <w:rPr>
          <w:rFonts w:ascii="Calibri" w:eastAsia="Times New Roman" w:hAnsi="Calibri" w:cs="Calibri"/>
          <w:color w:val="000000" w:themeColor="text1"/>
          <w:sz w:val="22"/>
          <w:szCs w:val="22"/>
          <w:bdr w:val="none" w:sz="0" w:space="0" w:color="auto" w:frame="1"/>
          <w:lang w:val="en-GB" w:eastAsia="en-GB"/>
        </w:rPr>
        <w:t xml:space="preserve"> Assembly times would provide such opportunities but currently more difficult). Also some children had SEND support sessions with a TA.  Also the school is currently buying in Tutoring which can be used for this purpose.</w:t>
      </w:r>
    </w:p>
    <w:p w14:paraId="4F0F51A1" w14:textId="77777777" w:rsidR="00B946AC" w:rsidRDefault="00B946AC" w:rsidP="00B946AC">
      <w:pPr>
        <w:spacing w:line="254" w:lineRule="atLeast"/>
        <w:rPr>
          <w:rFonts w:ascii="Calibri" w:eastAsia="Times New Roman" w:hAnsi="Calibri" w:cs="Calibri"/>
          <w:color w:val="0070C0"/>
          <w:sz w:val="22"/>
          <w:szCs w:val="22"/>
          <w:bdr w:val="none" w:sz="0" w:space="0" w:color="auto" w:frame="1"/>
          <w:lang w:eastAsia="en-GB"/>
        </w:rPr>
      </w:pPr>
    </w:p>
    <w:p w14:paraId="48D06CA6" w14:textId="77777777" w:rsidR="00B946AC" w:rsidRDefault="00B946AC" w:rsidP="00B946AC">
      <w:pPr>
        <w:spacing w:line="254" w:lineRule="atLeast"/>
        <w:rPr>
          <w:rFonts w:ascii="Calibri" w:eastAsia="Times New Roman" w:hAnsi="Calibri" w:cs="Calibri"/>
          <w:color w:val="0070C0"/>
          <w:sz w:val="22"/>
          <w:szCs w:val="22"/>
          <w:bdr w:val="none" w:sz="0" w:space="0" w:color="auto" w:frame="1"/>
          <w:lang w:eastAsia="en-GB"/>
        </w:rPr>
      </w:pPr>
    </w:p>
    <w:p w14:paraId="66ADD806" w14:textId="5678FC46" w:rsidR="00B946AC" w:rsidRDefault="00B946AC" w:rsidP="00B946AC">
      <w:pPr>
        <w:spacing w:line="254" w:lineRule="atLeast"/>
        <w:rPr>
          <w:rFonts w:ascii="Calibri" w:eastAsia="Times New Roman" w:hAnsi="Calibri" w:cs="Calibri"/>
          <w:color w:val="0070C0"/>
          <w:sz w:val="22"/>
          <w:szCs w:val="22"/>
          <w:bdr w:val="none" w:sz="0" w:space="0" w:color="auto" w:frame="1"/>
          <w:lang w:eastAsia="en-GB"/>
        </w:rPr>
      </w:pPr>
      <w:r w:rsidRPr="00B946AC">
        <w:rPr>
          <w:rFonts w:ascii="Calibri" w:eastAsia="Times New Roman" w:hAnsi="Calibri" w:cs="Calibri"/>
          <w:color w:val="0070C0"/>
          <w:sz w:val="22"/>
          <w:szCs w:val="22"/>
          <w:bdr w:val="none" w:sz="0" w:space="0" w:color="auto" w:frame="1"/>
          <w:lang w:eastAsia="en-GB"/>
        </w:rPr>
        <w:t>What actions have been done this year?</w:t>
      </w:r>
    </w:p>
    <w:p w14:paraId="7A72DC13" w14:textId="2371AC28" w:rsidR="00B946AC" w:rsidRDefault="00B946AC" w:rsidP="00B946AC">
      <w:pPr>
        <w:spacing w:line="254" w:lineRule="atLeast"/>
        <w:rPr>
          <w:rFonts w:ascii="Calibri" w:eastAsia="Times New Roman" w:hAnsi="Calibri" w:cs="Calibri"/>
          <w:color w:val="0070C0"/>
          <w:sz w:val="22"/>
          <w:szCs w:val="22"/>
          <w:bdr w:val="none" w:sz="0" w:space="0" w:color="auto" w:frame="1"/>
          <w:lang w:eastAsia="en-GB"/>
        </w:rPr>
      </w:pPr>
    </w:p>
    <w:p w14:paraId="5AE639B2" w14:textId="51C55D3D" w:rsidR="00B946AC" w:rsidRDefault="00B946AC" w:rsidP="00B946AC">
      <w:pPr>
        <w:spacing w:line="254" w:lineRule="atLeast"/>
        <w:rPr>
          <w:rFonts w:ascii="Calibri" w:eastAsia="Times New Roman" w:hAnsi="Calibri" w:cs="Calibri"/>
          <w:color w:val="000000" w:themeColor="text1"/>
          <w:sz w:val="22"/>
          <w:szCs w:val="22"/>
          <w:bdr w:val="none" w:sz="0" w:space="0" w:color="auto" w:frame="1"/>
          <w:lang w:val="en-GB" w:eastAsia="en-GB"/>
        </w:rPr>
      </w:pPr>
      <w:r>
        <w:rPr>
          <w:rFonts w:ascii="Calibri" w:eastAsia="Times New Roman" w:hAnsi="Calibri" w:cs="Calibri"/>
          <w:color w:val="000000" w:themeColor="text1"/>
          <w:sz w:val="22"/>
          <w:szCs w:val="22"/>
          <w:bdr w:val="none" w:sz="0" w:space="0" w:color="auto" w:frame="1"/>
          <w:lang w:val="en-GB" w:eastAsia="en-GB"/>
        </w:rPr>
        <w:t>She talked about meeting staff casually and them asking her about how to tackle certain areas.  She talked about interviewing children to see to ask how they were getting on with their maths. Not this year, however.</w:t>
      </w:r>
    </w:p>
    <w:p w14:paraId="38C4E2EC" w14:textId="74425398" w:rsidR="00B946AC" w:rsidRDefault="00B946AC" w:rsidP="00B946AC">
      <w:pPr>
        <w:spacing w:line="254" w:lineRule="atLeast"/>
        <w:rPr>
          <w:rFonts w:ascii="Calibri" w:eastAsia="Times New Roman" w:hAnsi="Calibri" w:cs="Calibri"/>
          <w:color w:val="000000" w:themeColor="text1"/>
          <w:sz w:val="22"/>
          <w:szCs w:val="22"/>
          <w:bdr w:val="none" w:sz="0" w:space="0" w:color="auto" w:frame="1"/>
          <w:lang w:val="en-GB" w:eastAsia="en-GB"/>
        </w:rPr>
      </w:pPr>
    </w:p>
    <w:p w14:paraId="2F8DE295" w14:textId="713A4B69" w:rsidR="00B946AC" w:rsidRDefault="00B946AC" w:rsidP="00B946AC">
      <w:pPr>
        <w:spacing w:line="254" w:lineRule="atLeast"/>
        <w:rPr>
          <w:rFonts w:ascii="Calibri" w:eastAsia="Times New Roman" w:hAnsi="Calibri" w:cs="Calibri"/>
          <w:color w:val="000000" w:themeColor="text1"/>
          <w:sz w:val="22"/>
          <w:szCs w:val="22"/>
          <w:bdr w:val="none" w:sz="0" w:space="0" w:color="auto" w:frame="1"/>
          <w:lang w:val="en-GB" w:eastAsia="en-GB"/>
        </w:rPr>
      </w:pPr>
    </w:p>
    <w:p w14:paraId="646C00D1" w14:textId="77777777" w:rsidR="00B946AC" w:rsidRPr="00B946AC" w:rsidRDefault="00B946AC" w:rsidP="00B946AC">
      <w:pPr>
        <w:spacing w:line="254" w:lineRule="atLeast"/>
        <w:rPr>
          <w:rFonts w:ascii="Calibri" w:eastAsia="Times New Roman" w:hAnsi="Calibri" w:cs="Calibri"/>
          <w:color w:val="000000" w:themeColor="text1"/>
          <w:sz w:val="22"/>
          <w:szCs w:val="22"/>
          <w:bdr w:val="none" w:sz="0" w:space="0" w:color="auto" w:frame="1"/>
          <w:lang w:val="en-GB" w:eastAsia="en-GB"/>
        </w:rPr>
      </w:pPr>
    </w:p>
    <w:p w14:paraId="41E7035E" w14:textId="77777777" w:rsidR="00B946AC" w:rsidRPr="00B946AC" w:rsidRDefault="00B946AC" w:rsidP="00B946AC">
      <w:pPr>
        <w:spacing w:line="254" w:lineRule="atLeast"/>
        <w:rPr>
          <w:rFonts w:ascii="Times New Roman" w:eastAsia="Times New Roman" w:hAnsi="Times New Roman" w:cs="Times New Roman"/>
          <w:color w:val="201F1E"/>
          <w:lang w:eastAsia="en-GB"/>
        </w:rPr>
      </w:pPr>
    </w:p>
    <w:p w14:paraId="3645444F" w14:textId="7E385991" w:rsidR="00B946AC" w:rsidRDefault="00B946AC" w:rsidP="00B946AC">
      <w:pPr>
        <w:spacing w:line="254" w:lineRule="atLeast"/>
        <w:rPr>
          <w:rFonts w:ascii="Calibri" w:eastAsia="Times New Roman" w:hAnsi="Calibri" w:cs="Calibri"/>
          <w:color w:val="0070C0"/>
          <w:sz w:val="22"/>
          <w:szCs w:val="22"/>
          <w:bdr w:val="none" w:sz="0" w:space="0" w:color="auto" w:frame="1"/>
          <w:lang w:eastAsia="en-GB"/>
        </w:rPr>
      </w:pPr>
      <w:r w:rsidRPr="00B946AC">
        <w:rPr>
          <w:rFonts w:ascii="Calibri" w:eastAsia="Times New Roman" w:hAnsi="Calibri" w:cs="Calibri"/>
          <w:color w:val="0070C0"/>
          <w:sz w:val="22"/>
          <w:szCs w:val="22"/>
          <w:bdr w:val="none" w:sz="0" w:space="0" w:color="auto" w:frame="1"/>
          <w:lang w:eastAsia="en-GB"/>
        </w:rPr>
        <w:t>What are the plans going forward?</w:t>
      </w:r>
    </w:p>
    <w:p w14:paraId="52D11978" w14:textId="3ACAEBEF" w:rsidR="00B946AC" w:rsidRDefault="00B946AC" w:rsidP="00B946AC">
      <w:pPr>
        <w:spacing w:line="254" w:lineRule="atLeast"/>
        <w:rPr>
          <w:rFonts w:ascii="Calibri" w:eastAsia="Times New Roman" w:hAnsi="Calibri" w:cs="Calibri"/>
          <w:color w:val="0070C0"/>
          <w:sz w:val="22"/>
          <w:szCs w:val="22"/>
          <w:bdr w:val="none" w:sz="0" w:space="0" w:color="auto" w:frame="1"/>
          <w:lang w:eastAsia="en-GB"/>
        </w:rPr>
      </w:pPr>
    </w:p>
    <w:p w14:paraId="2710581A" w14:textId="05231CBB" w:rsidR="00B946AC" w:rsidRDefault="00B946AC" w:rsidP="00B946AC">
      <w:pPr>
        <w:spacing w:line="254" w:lineRule="atLeast"/>
        <w:rPr>
          <w:rFonts w:ascii="Calibri" w:eastAsia="Times New Roman" w:hAnsi="Calibri" w:cs="Calibri"/>
          <w:color w:val="000000" w:themeColor="text1"/>
          <w:sz w:val="22"/>
          <w:szCs w:val="22"/>
          <w:bdr w:val="none" w:sz="0" w:space="0" w:color="auto" w:frame="1"/>
          <w:lang w:val="en-GB" w:eastAsia="en-GB"/>
        </w:rPr>
      </w:pPr>
      <w:r w:rsidRPr="00B946AC">
        <w:rPr>
          <w:rFonts w:ascii="Calibri" w:eastAsia="Times New Roman" w:hAnsi="Calibri" w:cs="Calibri"/>
          <w:color w:val="000000" w:themeColor="text1"/>
          <w:sz w:val="22"/>
          <w:szCs w:val="22"/>
          <w:bdr w:val="none" w:sz="0" w:space="0" w:color="auto" w:frame="1"/>
          <w:lang w:val="en-GB" w:eastAsia="en-GB"/>
        </w:rPr>
        <w:t xml:space="preserve">She would like to see teachers planning together, delivering and then evaluating together.  </w:t>
      </w:r>
    </w:p>
    <w:p w14:paraId="2F11F6DE" w14:textId="77777777" w:rsidR="00654EAF" w:rsidRPr="00B946AC" w:rsidRDefault="00654EAF" w:rsidP="00B946AC">
      <w:pPr>
        <w:spacing w:line="254" w:lineRule="atLeast"/>
        <w:rPr>
          <w:rFonts w:ascii="Times New Roman" w:eastAsia="Times New Roman" w:hAnsi="Times New Roman" w:cs="Times New Roman"/>
          <w:color w:val="000000" w:themeColor="text1"/>
          <w:lang w:val="en-GB" w:eastAsia="en-GB"/>
        </w:rPr>
      </w:pPr>
    </w:p>
    <w:p w14:paraId="1A5A5FBF" w14:textId="5BD37EF9" w:rsidR="00B946AC" w:rsidRDefault="00B946AC" w:rsidP="00B946AC">
      <w:pPr>
        <w:rPr>
          <w:rFonts w:ascii="inherit" w:eastAsia="Times New Roman" w:hAnsi="inherit" w:cs="Calibri"/>
          <w:color w:val="0070C0"/>
          <w:sz w:val="22"/>
          <w:szCs w:val="22"/>
          <w:bdr w:val="none" w:sz="0" w:space="0" w:color="auto" w:frame="1"/>
          <w:lang w:eastAsia="en-GB"/>
        </w:rPr>
      </w:pPr>
      <w:r w:rsidRPr="00B946AC">
        <w:rPr>
          <w:rFonts w:ascii="inherit" w:eastAsia="Times New Roman" w:hAnsi="inherit" w:cs="Calibri"/>
          <w:color w:val="0070C0"/>
          <w:sz w:val="22"/>
          <w:szCs w:val="22"/>
          <w:bdr w:val="none" w:sz="0" w:space="0" w:color="auto" w:frame="1"/>
          <w:lang w:eastAsia="en-GB"/>
        </w:rPr>
        <w:t>Is there anything else you would like to talk about?</w:t>
      </w:r>
    </w:p>
    <w:p w14:paraId="5BBAF52A" w14:textId="2E5C3CE0" w:rsidR="00B946AC" w:rsidRDefault="00B946AC" w:rsidP="00B946AC">
      <w:pPr>
        <w:rPr>
          <w:rFonts w:ascii="inherit" w:eastAsia="Times New Roman" w:hAnsi="inherit" w:cs="Calibri"/>
          <w:color w:val="0070C0"/>
          <w:sz w:val="22"/>
          <w:szCs w:val="22"/>
          <w:bdr w:val="none" w:sz="0" w:space="0" w:color="auto" w:frame="1"/>
          <w:lang w:eastAsia="en-GB"/>
        </w:rPr>
      </w:pPr>
    </w:p>
    <w:p w14:paraId="23983771" w14:textId="71333490" w:rsidR="00B946AC" w:rsidRDefault="00B946AC" w:rsidP="00B946AC">
      <w:pPr>
        <w:rPr>
          <w:rFonts w:ascii="inherit" w:eastAsia="Times New Roman" w:hAnsi="inherit" w:cs="Calibri"/>
          <w:color w:val="0070C0"/>
          <w:sz w:val="22"/>
          <w:szCs w:val="22"/>
          <w:bdr w:val="none" w:sz="0" w:space="0" w:color="auto" w:frame="1"/>
          <w:lang w:val="en-GB" w:eastAsia="en-GB"/>
        </w:rPr>
      </w:pPr>
      <w:r w:rsidRPr="00B946AC">
        <w:rPr>
          <w:rFonts w:ascii="inherit" w:eastAsia="Times New Roman" w:hAnsi="inherit" w:cs="Calibri"/>
          <w:color w:val="000000" w:themeColor="text1"/>
          <w:sz w:val="22"/>
          <w:szCs w:val="22"/>
          <w:bdr w:val="none" w:sz="0" w:space="0" w:color="auto" w:frame="1"/>
          <w:lang w:val="en-GB" w:eastAsia="en-GB"/>
        </w:rPr>
        <w:t>Alison is very concerned about evidencing children</w:t>
      </w:r>
      <w:r>
        <w:rPr>
          <w:rFonts w:ascii="inherit" w:eastAsia="Times New Roman" w:hAnsi="inherit" w:cs="Calibri"/>
          <w:color w:val="000000" w:themeColor="text1"/>
          <w:sz w:val="22"/>
          <w:szCs w:val="22"/>
          <w:bdr w:val="none" w:sz="0" w:space="0" w:color="auto" w:frame="1"/>
          <w:lang w:val="en-GB" w:eastAsia="en-GB"/>
        </w:rPr>
        <w:t>’</w:t>
      </w:r>
      <w:r w:rsidRPr="00B946AC">
        <w:rPr>
          <w:rFonts w:ascii="inherit" w:eastAsia="Times New Roman" w:hAnsi="inherit" w:cs="Calibri"/>
          <w:color w:val="000000" w:themeColor="text1"/>
          <w:sz w:val="22"/>
          <w:szCs w:val="22"/>
          <w:bdr w:val="none" w:sz="0" w:space="0" w:color="auto" w:frame="1"/>
          <w:lang w:val="en-GB" w:eastAsia="en-GB"/>
        </w:rPr>
        <w:t>s achievements. She felt that sometimes she was asking them to record things in their books which had been taught in other ways</w:t>
      </w:r>
      <w:r>
        <w:rPr>
          <w:rFonts w:ascii="inherit" w:eastAsia="Times New Roman" w:hAnsi="inherit" w:cs="Calibri"/>
          <w:color w:val="0070C0"/>
          <w:sz w:val="22"/>
          <w:szCs w:val="22"/>
          <w:bdr w:val="none" w:sz="0" w:space="0" w:color="auto" w:frame="1"/>
          <w:lang w:val="en-GB" w:eastAsia="en-GB"/>
        </w:rPr>
        <w:t xml:space="preserve">.  </w:t>
      </w:r>
    </w:p>
    <w:p w14:paraId="7C3F25A1" w14:textId="1D93925E" w:rsidR="00B946AC" w:rsidRDefault="00B946AC" w:rsidP="00B946AC">
      <w:pPr>
        <w:rPr>
          <w:rFonts w:ascii="inherit" w:eastAsia="Times New Roman" w:hAnsi="inherit" w:cs="Calibri"/>
          <w:color w:val="0070C0"/>
          <w:sz w:val="22"/>
          <w:szCs w:val="22"/>
          <w:bdr w:val="none" w:sz="0" w:space="0" w:color="auto" w:frame="1"/>
          <w:lang w:val="en-GB" w:eastAsia="en-GB"/>
        </w:rPr>
      </w:pPr>
    </w:p>
    <w:p w14:paraId="4162E3CF" w14:textId="27B5D8FD" w:rsidR="00B946AC" w:rsidRPr="00B946AC" w:rsidRDefault="00B946AC" w:rsidP="00B946AC">
      <w:pPr>
        <w:rPr>
          <w:rFonts w:ascii="Segoe UI" w:eastAsia="Times New Roman" w:hAnsi="Segoe UI" w:cs="Segoe UI"/>
          <w:color w:val="000000" w:themeColor="text1"/>
          <w:sz w:val="23"/>
          <w:szCs w:val="23"/>
          <w:lang w:val="en-GB" w:eastAsia="en-GB"/>
        </w:rPr>
      </w:pPr>
      <w:r w:rsidRPr="00B946AC">
        <w:rPr>
          <w:rFonts w:ascii="inherit" w:eastAsia="Times New Roman" w:hAnsi="inherit" w:cs="Calibri"/>
          <w:color w:val="000000" w:themeColor="text1"/>
          <w:sz w:val="22"/>
          <w:szCs w:val="22"/>
          <w:bdr w:val="none" w:sz="0" w:space="0" w:color="auto" w:frame="1"/>
          <w:lang w:val="en-GB" w:eastAsia="en-GB"/>
        </w:rPr>
        <w:t>Children’s resilience</w:t>
      </w:r>
      <w:r>
        <w:rPr>
          <w:rFonts w:ascii="inherit" w:eastAsia="Times New Roman" w:hAnsi="inherit" w:cs="Calibri"/>
          <w:color w:val="000000" w:themeColor="text1"/>
          <w:sz w:val="22"/>
          <w:szCs w:val="22"/>
          <w:bdr w:val="none" w:sz="0" w:space="0" w:color="auto" w:frame="1"/>
          <w:lang w:val="en-GB" w:eastAsia="en-GB"/>
        </w:rPr>
        <w:t xml:space="preserve"> was not </w:t>
      </w:r>
      <w:proofErr w:type="gramStart"/>
      <w:r>
        <w:rPr>
          <w:rFonts w:ascii="inherit" w:eastAsia="Times New Roman" w:hAnsi="inherit" w:cs="Calibri"/>
          <w:color w:val="000000" w:themeColor="text1"/>
          <w:sz w:val="22"/>
          <w:szCs w:val="22"/>
          <w:bdr w:val="none" w:sz="0" w:space="0" w:color="auto" w:frame="1"/>
          <w:lang w:val="en-GB" w:eastAsia="en-GB"/>
        </w:rPr>
        <w:t>good</w:t>
      </w:r>
      <w:proofErr w:type="gramEnd"/>
      <w:r>
        <w:rPr>
          <w:rFonts w:ascii="inherit" w:eastAsia="Times New Roman" w:hAnsi="inherit" w:cs="Calibri"/>
          <w:color w:val="000000" w:themeColor="text1"/>
          <w:sz w:val="22"/>
          <w:szCs w:val="22"/>
          <w:bdr w:val="none" w:sz="0" w:space="0" w:color="auto" w:frame="1"/>
          <w:lang w:val="en-GB" w:eastAsia="en-GB"/>
        </w:rPr>
        <w:t xml:space="preserve"> and she would like to work on this. </w:t>
      </w:r>
    </w:p>
    <w:p w14:paraId="1817DC16" w14:textId="76B63828" w:rsidR="00B946AC" w:rsidRDefault="00B946AC" w:rsidP="00B946AC">
      <w:pPr>
        <w:rPr>
          <w:rFonts w:ascii="Times New Roman" w:eastAsia="Times New Roman" w:hAnsi="Times New Roman" w:cs="Times New Roman"/>
          <w:lang w:eastAsia="en-GB"/>
        </w:rPr>
      </w:pPr>
    </w:p>
    <w:p w14:paraId="47954F77" w14:textId="461668AA" w:rsidR="00B946AC" w:rsidRDefault="00B946AC" w:rsidP="00B946AC">
      <w:pPr>
        <w:rPr>
          <w:rFonts w:ascii="Times New Roman" w:eastAsia="Times New Roman" w:hAnsi="Times New Roman" w:cs="Times New Roman"/>
          <w:lang w:eastAsia="en-GB"/>
        </w:rPr>
      </w:pPr>
    </w:p>
    <w:p w14:paraId="7C5DB036" w14:textId="77777777" w:rsidR="00B946AC" w:rsidRPr="004D0E1E" w:rsidRDefault="00B946AC" w:rsidP="00B946AC">
      <w:pPr>
        <w:rPr>
          <w:lang w:val="en-GB"/>
        </w:rPr>
      </w:pPr>
    </w:p>
    <w:sectPr w:rsidR="00B946AC" w:rsidRPr="004D0E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E1E"/>
    <w:rsid w:val="004D0E1E"/>
    <w:rsid w:val="00654EAF"/>
    <w:rsid w:val="00B946AC"/>
  </w:rsids>
  <m:mathPr>
    <m:mathFont m:val="Cambria Math"/>
    <m:brkBin m:val="before"/>
    <m:brkBinSub m:val="--"/>
    <m:smallFrac m:val="0"/>
    <m:dispDef/>
    <m:lMargin m:val="0"/>
    <m:rMargin m:val="0"/>
    <m:defJc m:val="centerGroup"/>
    <m:wrapIndent m:val="1440"/>
    <m:intLim m:val="subSup"/>
    <m:naryLim m:val="undOvr"/>
  </m:mathPr>
  <w:themeFontLang w:val="en-IS"/>
  <w:clrSchemeMapping w:bg1="light1" w:t1="dark1" w:bg2="light2" w:t2="dark2" w:accent1="accent1" w:accent2="accent2" w:accent3="accent3" w:accent4="accent4" w:accent5="accent5" w:accent6="accent6" w:hyperlink="hyperlink" w:followedHyperlink="followedHyperlink"/>
  <w:decimalSymbol w:val=","/>
  <w:listSeparator w:val=","/>
  <w14:docId w14:val="41E29F8D"/>
  <w15:chartTrackingRefBased/>
  <w15:docId w15:val="{8CB40D5D-64B3-8E47-80E8-3106C84A7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46AC"/>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14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416</Words>
  <Characters>2374</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Lloyd</dc:creator>
  <cp:keywords/>
  <dc:description/>
  <cp:lastModifiedBy>David Lloyd</cp:lastModifiedBy>
  <cp:revision>2</cp:revision>
  <dcterms:created xsi:type="dcterms:W3CDTF">2021-07-14T07:57:00Z</dcterms:created>
  <dcterms:modified xsi:type="dcterms:W3CDTF">2021-07-14T07:57:00Z</dcterms:modified>
</cp:coreProperties>
</file>