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67EE1" w14:textId="340C8DE0" w:rsidR="00DB66C6" w:rsidRPr="00DB66C6" w:rsidRDefault="00DB66C6" w:rsidP="00DB66C6">
      <w:pPr>
        <w:shd w:val="clear" w:color="auto" w:fill="FFFFFF"/>
        <w:spacing w:after="100" w:afterAutospacing="1" w:line="240" w:lineRule="auto"/>
        <w:rPr>
          <w:rFonts w:ascii="Segoe UI Semibold" w:eastAsia="Times New Roman" w:hAnsi="Segoe UI Semibold" w:cs="Segoe UI Semibold"/>
          <w:color w:val="13263F"/>
          <w:sz w:val="30"/>
          <w:szCs w:val="30"/>
          <w:lang w:eastAsia="en-GB"/>
        </w:rPr>
      </w:pPr>
      <w:r w:rsidRPr="00DB66C6">
        <w:rPr>
          <w:rFonts w:ascii="Segoe UI Semibold" w:eastAsia="Times New Roman" w:hAnsi="Segoe UI Semibold" w:cs="Segoe UI Semibold"/>
          <w:color w:val="13263F"/>
          <w:sz w:val="30"/>
          <w:szCs w:val="30"/>
          <w:lang w:eastAsia="en-GB"/>
        </w:rPr>
        <w:t xml:space="preserve">KCSIE 2022 </w:t>
      </w:r>
    </w:p>
    <w:p w14:paraId="1116F862" w14:textId="7024D852" w:rsidR="00DB66C6" w:rsidRPr="00DB66C6" w:rsidRDefault="00DB66C6" w:rsidP="00DB66C6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The new version of </w:t>
      </w:r>
      <w:hyperlink r:id="rId5" w:tgtFrame="_blank" w:history="1">
        <w:r w:rsidRPr="00DB66C6">
          <w:rPr>
            <w:rFonts w:ascii="Segoe UI Light" w:eastAsia="Times New Roman" w:hAnsi="Segoe UI Light" w:cs="Segoe UI Light"/>
            <w:color w:val="0072CC"/>
            <w:sz w:val="24"/>
            <w:szCs w:val="24"/>
            <w:lang w:eastAsia="en-GB"/>
          </w:rPr>
          <w:t>Keeping Children Safe in Education</w:t>
        </w:r>
      </w:hyperlink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 (KCSIE) comes into force in September 2022. </w:t>
      </w:r>
    </w:p>
    <w:p w14:paraId="6CD57FEF" w14:textId="2DCFF1C1" w:rsidR="00DB66C6" w:rsidRPr="00DB66C6" w:rsidRDefault="00573B82" w:rsidP="00573B82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All </w:t>
      </w:r>
      <w:r w:rsidR="00DB66C6"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governors </w:t>
      </w:r>
      <w:r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should </w:t>
      </w:r>
      <w:r w:rsidR="00DB66C6"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receive appropriate safeguarding and child protection (including online) training </w:t>
      </w:r>
      <w:r w:rsidR="00DB66C6" w:rsidRPr="00DB66C6"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  <w:t>at induction</w:t>
      </w:r>
      <w:r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  <w:t xml:space="preserve">. </w:t>
      </w:r>
      <w:r w:rsidR="00DB66C6"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KCSIE specifies it needs to:</w:t>
      </w:r>
    </w:p>
    <w:p w14:paraId="5599F393" w14:textId="77777777" w:rsidR="00DB66C6" w:rsidRPr="00DB66C6" w:rsidRDefault="00DB66C6" w:rsidP="00573B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Equip governors with the knowledge to provide strategic challenge so they're assured safeguarding policies/procedures are effective and deliver a robust whole-school approach to safeguarding</w:t>
      </w:r>
    </w:p>
    <w:p w14:paraId="0E224312" w14:textId="77777777" w:rsidR="00DB66C6" w:rsidRPr="00DB66C6" w:rsidRDefault="00DB66C6" w:rsidP="00573B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Be regularly updated</w:t>
      </w:r>
    </w:p>
    <w:p w14:paraId="1916006A" w14:textId="41FCF3B8" w:rsidR="00DB66C6" w:rsidRPr="00DB66C6" w:rsidRDefault="00573B82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All</w:t>
      </w:r>
      <w:r w:rsidR="00DB66C6"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staff</w:t>
      </w:r>
      <w:r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need to be </w:t>
      </w:r>
      <w:r w:rsidR="00DB66C6"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aware what filters and monitoring systems are in place, and how to escalate concerns</w:t>
      </w:r>
    </w:p>
    <w:p w14:paraId="7C1A9D66" w14:textId="26C69B23" w:rsidR="00DB66C6" w:rsidRPr="00DB66C6" w:rsidRDefault="00DB66C6" w:rsidP="00DB66C6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KCSIE has gone into a bit more detail that </w:t>
      </w:r>
      <w:r w:rsidR="00573B82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governors </w:t>
      </w: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need to make sure staff are aware of and understand what provisions your school has to keep pupils safe online, and how to escalate concerns (paragraph 140).</w:t>
      </w:r>
    </w:p>
    <w:p w14:paraId="5FAE4EFB" w14:textId="1583B950" w:rsidR="00DB66C6" w:rsidRPr="00DB66C6" w:rsidRDefault="00573B82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Ensure that the</w:t>
      </w:r>
      <w:r w:rsidR="00DB66C6"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designated safeguarding lead (DSL) has the appropriate authority to carry out their job</w:t>
      </w:r>
      <w:r w:rsid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. </w:t>
      </w:r>
      <w:r w:rsidR="00DB66C6"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DSL probably has this, but </w:t>
      </w:r>
      <w:r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governors </w:t>
      </w:r>
      <w:r w:rsidR="00DB66C6"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need to give them the additional time, funding, training, </w:t>
      </w:r>
      <w:proofErr w:type="gramStart"/>
      <w:r w:rsidR="00DB66C6"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resources</w:t>
      </w:r>
      <w:proofErr w:type="gramEnd"/>
      <w:r w:rsidR="00DB66C6"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and support needed to carry out their role effectively (paragraph 103).</w:t>
      </w:r>
    </w:p>
    <w:p w14:paraId="60A90E2C" w14:textId="77777777" w:rsidR="00DB66C6" w:rsidRDefault="00DB66C6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</w:p>
    <w:p w14:paraId="725E25AA" w14:textId="77777777" w:rsidR="00DB66C6" w:rsidRPr="00573B82" w:rsidRDefault="00DB66C6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</w:pPr>
      <w:r w:rsidRPr="00573B82"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  <w:t xml:space="preserve">Other Changes </w:t>
      </w:r>
    </w:p>
    <w:p w14:paraId="12FC781E" w14:textId="77777777" w:rsidR="00DB66C6" w:rsidRDefault="00DB66C6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</w:p>
    <w:p w14:paraId="005AD8DC" w14:textId="20D7D469" w:rsidR="00DB66C6" w:rsidRPr="00DB66C6" w:rsidRDefault="00DB66C6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Part 1 - key things to know</w:t>
      </w:r>
    </w:p>
    <w:p w14:paraId="383E0F3E" w14:textId="77777777" w:rsidR="00DB66C6" w:rsidRPr="00DB66C6" w:rsidRDefault="00DB66C6" w:rsidP="00DB66C6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There are new paragraphs on:</w:t>
      </w:r>
    </w:p>
    <w:p w14:paraId="3FDB9484" w14:textId="77777777" w:rsidR="00DB66C6" w:rsidRPr="00DB66C6" w:rsidRDefault="00DB66C6" w:rsidP="00DB66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Explaining that children may not feel ready, or know how to tell someone they are being abused, </w:t>
      </w:r>
      <w:proofErr w:type="gramStart"/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exploited</w:t>
      </w:r>
      <w:proofErr w:type="gramEnd"/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or neglected, but this shouldn't stop staff from having a 'professional curiosity' and speaking to the DSL (paragraph 19)</w:t>
      </w:r>
    </w:p>
    <w:p w14:paraId="65DD6FC1" w14:textId="77777777" w:rsidR="00DB66C6" w:rsidRPr="00DB66C6" w:rsidRDefault="00DB66C6" w:rsidP="00DB66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Domestic abuse (paragraph 43), notably:</w:t>
      </w:r>
    </w:p>
    <w:p w14:paraId="7B153D37" w14:textId="77777777" w:rsidR="00DB66C6" w:rsidRPr="00DB66C6" w:rsidRDefault="00DB66C6" w:rsidP="00DB66C6">
      <w:pPr>
        <w:numPr>
          <w:ilvl w:val="2"/>
          <w:numId w:val="3"/>
        </w:numPr>
        <w:shd w:val="clear" w:color="auto" w:fill="FFFFFF"/>
        <w:tabs>
          <w:tab w:val="clear" w:pos="2160"/>
          <w:tab w:val="num" w:pos="567"/>
        </w:tabs>
        <w:spacing w:before="100" w:beforeAutospacing="1" w:after="100" w:afterAutospacing="1" w:line="240" w:lineRule="auto"/>
        <w:ind w:hanging="1876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Children who witness domestic abuse are also victims</w:t>
      </w:r>
    </w:p>
    <w:p w14:paraId="78DA5BB7" w14:textId="77777777" w:rsidR="00DB66C6" w:rsidRPr="00DB66C6" w:rsidRDefault="00DB66C6" w:rsidP="00DB66C6">
      <w:pPr>
        <w:numPr>
          <w:ilvl w:val="2"/>
          <w:numId w:val="3"/>
        </w:numPr>
        <w:shd w:val="clear" w:color="auto" w:fill="FFFFFF"/>
        <w:tabs>
          <w:tab w:val="clear" w:pos="2160"/>
          <w:tab w:val="num" w:pos="567"/>
        </w:tabs>
        <w:spacing w:before="100" w:beforeAutospacing="1" w:after="100" w:afterAutospacing="1" w:line="240" w:lineRule="auto"/>
        <w:ind w:hanging="1876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Witnessing domestic abuse can have a lasting impact on children</w:t>
      </w:r>
    </w:p>
    <w:p w14:paraId="6BFD7BAE" w14:textId="77777777" w:rsidR="00DB66C6" w:rsidRPr="00DB66C6" w:rsidRDefault="00DB66C6" w:rsidP="00DB66C6">
      <w:pPr>
        <w:numPr>
          <w:ilvl w:val="2"/>
          <w:numId w:val="3"/>
        </w:numPr>
        <w:shd w:val="clear" w:color="auto" w:fill="FFFFFF"/>
        <w:tabs>
          <w:tab w:val="clear" w:pos="2160"/>
          <w:tab w:val="num" w:pos="567"/>
        </w:tabs>
        <w:spacing w:before="100" w:beforeAutospacing="1" w:after="100" w:afterAutospacing="1" w:line="240" w:lineRule="auto"/>
        <w:ind w:hanging="1876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Children can be victims in their own relationships too</w:t>
      </w:r>
    </w:p>
    <w:p w14:paraId="767EBA51" w14:textId="77777777" w:rsidR="00DB66C6" w:rsidRPr="00DB66C6" w:rsidRDefault="00DB66C6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Part 2 - key things to know</w:t>
      </w:r>
    </w:p>
    <w:p w14:paraId="76BEBC38" w14:textId="77777777" w:rsidR="00DB66C6" w:rsidRPr="00DB66C6" w:rsidRDefault="00DB66C6" w:rsidP="00DB66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New sections adding greater detail on the Human Rights Act 1998, the Equality Act 2010, and the Public Sector Equality Duty (PSED) - the duties </w:t>
      </w:r>
      <w:r w:rsidRPr="00DB66C6"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  <w:t>aren't new</w:t>
      </w: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, but KCSIE explains how they apply to safeguarding (paragraphs 83 to 93)</w:t>
      </w:r>
    </w:p>
    <w:p w14:paraId="0E47A7DC" w14:textId="77777777" w:rsidR="00DB66C6" w:rsidRPr="00DB66C6" w:rsidRDefault="00DB66C6" w:rsidP="00573B82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Schools play a crucial role in preventative education (paragraph 130). This is in the context of a whole-school approach to preparing pupils for life in modern Britain and a culture of zero tolerance to sexism, misogyny/misandry, homophobia, </w:t>
      </w:r>
      <w:proofErr w:type="spellStart"/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biphobic</w:t>
      </w:r>
      <w:proofErr w:type="spellEnd"/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and sexual violence/harassment. This will be underpinned by:</w:t>
      </w:r>
    </w:p>
    <w:p w14:paraId="6DFF4B9B" w14:textId="77777777" w:rsidR="00DB66C6" w:rsidRPr="00DB66C6" w:rsidRDefault="00DB66C6" w:rsidP="00573B82">
      <w:pPr>
        <w:pStyle w:val="ListParagraph"/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lastRenderedPageBreak/>
        <w:t>Your school's behaviour policy</w:t>
      </w:r>
    </w:p>
    <w:p w14:paraId="76046B59" w14:textId="77777777" w:rsidR="00DB66C6" w:rsidRPr="00DB66C6" w:rsidRDefault="00DB66C6" w:rsidP="00573B82">
      <w:pPr>
        <w:pStyle w:val="ListParagraph"/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A pastoral support system</w:t>
      </w:r>
    </w:p>
    <w:p w14:paraId="229720DB" w14:textId="77777777" w:rsidR="00DB66C6" w:rsidRPr="00DB66C6" w:rsidRDefault="00DB66C6" w:rsidP="00573B82">
      <w:pPr>
        <w:pStyle w:val="ListParagraph"/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A planned programme of RSHE delivered regularly, tackling issues such as: boundaries; consent; body confidence; stereotyping; and sexual harassment </w:t>
      </w:r>
    </w:p>
    <w:p w14:paraId="1AD43E36" w14:textId="77777777" w:rsidR="00DB66C6" w:rsidRPr="00DB66C6" w:rsidRDefault="00DB66C6" w:rsidP="00DB66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A focus on reinforcing the importance of online safety, including making parents aware of what your school ask children to do online (</w:t>
      </w:r>
      <w:proofErr w:type="gramStart"/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e.g.</w:t>
      </w:r>
      <w:proofErr w:type="gramEnd"/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sites they need to visit or who they'll be interacting with online) (paragraph 139)</w:t>
      </w:r>
    </w:p>
    <w:p w14:paraId="5B63707D" w14:textId="77777777" w:rsidR="00DB66C6" w:rsidRPr="00DB66C6" w:rsidRDefault="00DB66C6" w:rsidP="00573B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Child-on-child abuse is the new name for peer-on-peer abuse (paragraph 155)</w:t>
      </w:r>
    </w:p>
    <w:p w14:paraId="10DF4135" w14:textId="77777777" w:rsidR="00DB66C6" w:rsidRPr="00DB66C6" w:rsidRDefault="00DB66C6" w:rsidP="00573B82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New paragraphs around the additional barriers faced by children who are lesbian, gay, bi or trans (LGBT). See paragraphs 202 to 204. KCSIE highlights that:</w:t>
      </w:r>
    </w:p>
    <w:p w14:paraId="5FD540E7" w14:textId="77777777" w:rsidR="00DB66C6" w:rsidRPr="00DB66C6" w:rsidRDefault="00DB66C6" w:rsidP="00573B82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These children can be targeted by other children</w:t>
      </w:r>
    </w:p>
    <w:p w14:paraId="1327D608" w14:textId="77777777" w:rsidR="00DB66C6" w:rsidRPr="00DB66C6" w:rsidRDefault="00DB66C6" w:rsidP="00573B82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It's vital your school provide a safe space for these children to speak out and share their concerns with members of staff</w:t>
      </w:r>
    </w:p>
    <w:p w14:paraId="7A4AAAE6" w14:textId="77777777" w:rsidR="00DB66C6" w:rsidRPr="00DB66C6" w:rsidRDefault="00DB66C6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Part 3 - key thing to know</w:t>
      </w:r>
    </w:p>
    <w:p w14:paraId="1D8B2A06" w14:textId="77777777" w:rsidR="00DB66C6" w:rsidRPr="00DB66C6" w:rsidRDefault="00DB66C6" w:rsidP="00DB66C6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It's added that:</w:t>
      </w:r>
    </w:p>
    <w:p w14:paraId="7ED7F461" w14:textId="77777777" w:rsidR="00DB66C6" w:rsidRPr="00DB66C6" w:rsidRDefault="00DB66C6" w:rsidP="00DB66C6">
      <w:pPr>
        <w:pStyle w:val="ListParagraph"/>
        <w:numPr>
          <w:ilvl w:val="0"/>
          <w:numId w:val="8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Your school should consider carrying out an online search on shortlisted candidates to help identify any issues that are publicly available online (paragraph 220)</w:t>
      </w:r>
    </w:p>
    <w:p w14:paraId="3DC72307" w14:textId="77777777" w:rsidR="00DB66C6" w:rsidRPr="00DB66C6" w:rsidRDefault="00DB66C6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Part 4 - key things to know</w:t>
      </w:r>
    </w:p>
    <w:p w14:paraId="1B978BB4" w14:textId="77777777" w:rsidR="00DB66C6" w:rsidRPr="00DB66C6" w:rsidRDefault="00DB66C6" w:rsidP="00DB66C6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Additional clarity for your school around low-level concerns, including that:</w:t>
      </w:r>
    </w:p>
    <w:p w14:paraId="1FD728CC" w14:textId="77777777" w:rsidR="00DB66C6" w:rsidRPr="00DB66C6" w:rsidRDefault="00DB66C6" w:rsidP="00DB66C6">
      <w:pPr>
        <w:pStyle w:val="ListParagraph"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Low-level concerns can arise in several ways from various sources, </w:t>
      </w:r>
      <w:proofErr w:type="gramStart"/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e.g.</w:t>
      </w:r>
      <w:proofErr w:type="gramEnd"/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suspicion, complaint or a disclosure (paragraph 427)</w:t>
      </w:r>
    </w:p>
    <w:p w14:paraId="1C44DAA0" w14:textId="77777777" w:rsidR="00DB66C6" w:rsidRPr="00DB66C6" w:rsidRDefault="00DB66C6" w:rsidP="00DB66C6">
      <w:pPr>
        <w:pStyle w:val="ListParagraph"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Schools should have procedures in place for confidentially sharing low-level concerns and clarity around the role of the DSL and headteacher in this (paragraph 432)</w:t>
      </w:r>
    </w:p>
    <w:p w14:paraId="1883EEAA" w14:textId="77777777" w:rsidR="00DB66C6" w:rsidRPr="00DB66C6" w:rsidRDefault="00DB66C6" w:rsidP="00DB66C6">
      <w:pPr>
        <w:pStyle w:val="ListParagraph"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In the examples of adult behaviour that could be a low-level concern, KCSIE has replaced sexualised language with 'humiliating pupils' (paragraph 425)</w:t>
      </w:r>
    </w:p>
    <w:p w14:paraId="1867AEA0" w14:textId="77777777" w:rsidR="00DB66C6" w:rsidRPr="00DB66C6" w:rsidRDefault="00DB66C6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Part 5 - key things to know</w:t>
      </w:r>
    </w:p>
    <w:p w14:paraId="5CA2F2CF" w14:textId="77777777" w:rsidR="00DB66C6" w:rsidRPr="00DB66C6" w:rsidRDefault="00DB66C6" w:rsidP="00DB66C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The DfE's standalone guidance on sexual violence and sexual harassment is now absorbed fully within KCSIE (this is explained on page 7 of their </w:t>
      </w:r>
      <w:hyperlink r:id="rId6" w:anchor="full-publication-update-history" w:tgtFrame="_blank" w:tooltip="consultation response" w:history="1">
        <w:r w:rsidRPr="00DB66C6">
          <w:rPr>
            <w:rFonts w:ascii="Segoe UI Light" w:eastAsia="Times New Roman" w:hAnsi="Segoe UI Light" w:cs="Segoe UI Light"/>
            <w:color w:val="0072CC"/>
            <w:sz w:val="24"/>
            <w:szCs w:val="24"/>
            <w:lang w:eastAsia="en-GB"/>
          </w:rPr>
          <w:t>consultation response</w:t>
        </w:r>
      </w:hyperlink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)</w:t>
      </w:r>
    </w:p>
    <w:p w14:paraId="7249E25C" w14:textId="77777777" w:rsidR="00DB66C6" w:rsidRPr="00DB66C6" w:rsidRDefault="00DB66C6" w:rsidP="00DB66C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It should be clear to all victims that the law on child-on-child abuse is there to protect them, not criminalise them (paragraph 468)</w:t>
      </w:r>
    </w:p>
    <w:p w14:paraId="177DEA98" w14:textId="77777777" w:rsidR="00DB66C6" w:rsidRPr="00DB66C6" w:rsidRDefault="00DB66C6" w:rsidP="00DB66C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Your school should consider intra familial harms and any necessary support for siblings following a report of sexual violence and/or harassment (paragraph 482)</w:t>
      </w:r>
    </w:p>
    <w:p w14:paraId="549D96C5" w14:textId="77777777" w:rsidR="00DB66C6" w:rsidRPr="00DB66C6" w:rsidRDefault="00DB66C6" w:rsidP="00DB66C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Schools, as relevant agencies, should be part of discussions with statutory safeguarding partners to agree to the levels for the different types of assessment as part of local arrangements (paragraph 492)</w:t>
      </w:r>
    </w:p>
    <w:p w14:paraId="3CADDD55" w14:textId="77777777" w:rsidR="00DB66C6" w:rsidRPr="00DB66C6" w:rsidRDefault="00DB66C6" w:rsidP="00DB66C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Children who have experienced sexual violence can display a wide range of responses, so schools should remain alert to the possible challenges of detecting those signs and show sensitivity to their needs (paragraph 533)</w:t>
      </w:r>
    </w:p>
    <w:p w14:paraId="7510D094" w14:textId="77777777" w:rsidR="00DB66C6" w:rsidRPr="00DB66C6" w:rsidRDefault="00DB66C6" w:rsidP="00DB66C6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Annex C - key things to know</w:t>
      </w:r>
    </w:p>
    <w:p w14:paraId="21D331CB" w14:textId="70D683BF" w:rsidR="00A67CF3" w:rsidRDefault="00DB66C6" w:rsidP="00A82231">
      <w:pPr>
        <w:shd w:val="clear" w:color="auto" w:fill="FFFFFF"/>
        <w:spacing w:after="100" w:afterAutospacing="1" w:line="240" w:lineRule="auto"/>
      </w:pPr>
      <w:r w:rsidRPr="00DB66C6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The DSL is expected to be aware that children must have an 'appropriate adult'.</w:t>
      </w:r>
    </w:p>
    <w:sectPr w:rsidR="00A67CF3" w:rsidSect="00DB66C6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2A09"/>
    <w:multiLevelType w:val="multilevel"/>
    <w:tmpl w:val="8AC4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93502"/>
    <w:multiLevelType w:val="multilevel"/>
    <w:tmpl w:val="95F20A6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17805"/>
    <w:multiLevelType w:val="multilevel"/>
    <w:tmpl w:val="2FCC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948D9"/>
    <w:multiLevelType w:val="multilevel"/>
    <w:tmpl w:val="CDE4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455E7"/>
    <w:multiLevelType w:val="multilevel"/>
    <w:tmpl w:val="95F2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102CC9"/>
    <w:multiLevelType w:val="multilevel"/>
    <w:tmpl w:val="A1E07B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6301E3"/>
    <w:multiLevelType w:val="multilevel"/>
    <w:tmpl w:val="0DD6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2697E"/>
    <w:multiLevelType w:val="multilevel"/>
    <w:tmpl w:val="4A9A59A4"/>
    <w:lvl w:ilvl="0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346F42"/>
    <w:multiLevelType w:val="multilevel"/>
    <w:tmpl w:val="1DF2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A22BCE"/>
    <w:multiLevelType w:val="multilevel"/>
    <w:tmpl w:val="5510B2B0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</w:abstractNum>
  <w:num w:numId="1" w16cid:durableId="871839929">
    <w:abstractNumId w:val="0"/>
  </w:num>
  <w:num w:numId="2" w16cid:durableId="1429424292">
    <w:abstractNumId w:val="9"/>
  </w:num>
  <w:num w:numId="3" w16cid:durableId="209076989">
    <w:abstractNumId w:val="6"/>
  </w:num>
  <w:num w:numId="4" w16cid:durableId="538275752">
    <w:abstractNumId w:val="1"/>
  </w:num>
  <w:num w:numId="5" w16cid:durableId="1403335845">
    <w:abstractNumId w:val="8"/>
  </w:num>
  <w:num w:numId="6" w16cid:durableId="1375808786">
    <w:abstractNumId w:val="2"/>
  </w:num>
  <w:num w:numId="7" w16cid:durableId="1082213352">
    <w:abstractNumId w:val="3"/>
  </w:num>
  <w:num w:numId="8" w16cid:durableId="1717394519">
    <w:abstractNumId w:val="4"/>
  </w:num>
  <w:num w:numId="9" w16cid:durableId="1386828370">
    <w:abstractNumId w:val="5"/>
  </w:num>
  <w:num w:numId="10" w16cid:durableId="1396855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C6"/>
    <w:rsid w:val="00573B82"/>
    <w:rsid w:val="006977B1"/>
    <w:rsid w:val="00A67CF3"/>
    <w:rsid w:val="00A82231"/>
    <w:rsid w:val="00DB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CF42A"/>
  <w15:chartTrackingRefBased/>
  <w15:docId w15:val="{C70C2999-D080-4F45-8FA0-EFAD563B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B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B66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66C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B66C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B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-tool-print">
    <w:name w:val="content-tool-print"/>
    <w:basedOn w:val="Normal"/>
    <w:rsid w:val="00DB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B66C6"/>
    <w:rPr>
      <w:color w:val="0000FF"/>
      <w:u w:val="single"/>
    </w:rPr>
  </w:style>
  <w:style w:type="character" w:customStyle="1" w:styleId="article-option-label">
    <w:name w:val="article-option-label"/>
    <w:basedOn w:val="DefaultParagraphFont"/>
    <w:rsid w:val="00DB66C6"/>
  </w:style>
  <w:style w:type="paragraph" w:customStyle="1" w:styleId="content-tool-save">
    <w:name w:val="content-tool-save"/>
    <w:basedOn w:val="Normal"/>
    <w:rsid w:val="00DB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-tool-share">
    <w:name w:val="content-tool-share"/>
    <w:basedOn w:val="Normal"/>
    <w:rsid w:val="00DB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-tool-governorhub">
    <w:name w:val="content-tool-governorhub"/>
    <w:basedOn w:val="Normal"/>
    <w:rsid w:val="00DB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B66C6"/>
    <w:rPr>
      <w:b/>
      <w:bCs/>
    </w:rPr>
  </w:style>
  <w:style w:type="paragraph" w:styleId="ListParagraph">
    <w:name w:val="List Paragraph"/>
    <w:basedOn w:val="Normal"/>
    <w:uiPriority w:val="34"/>
    <w:qFormat/>
    <w:rsid w:val="00DB6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8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1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0234">
                  <w:marLeft w:val="0"/>
                  <w:marRight w:val="45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007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94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6523326">
              <w:marLeft w:val="168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0126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65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235340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consultations/keeping-children-safe-in-education-proposed-revisions-2022" TargetMode="External"/><Relationship Id="rId5" Type="http://schemas.openxmlformats.org/officeDocument/2006/relationships/hyperlink" Target="https://www.gov.uk/government/publications/keeping-children-safe-in-education-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Lemon</dc:creator>
  <cp:keywords/>
  <dc:description/>
  <cp:lastModifiedBy>Imogen Lemon</cp:lastModifiedBy>
  <cp:revision>2</cp:revision>
  <dcterms:created xsi:type="dcterms:W3CDTF">2022-07-05T12:09:00Z</dcterms:created>
  <dcterms:modified xsi:type="dcterms:W3CDTF">2022-07-05T12:09:00Z</dcterms:modified>
</cp:coreProperties>
</file>