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CBAF2" w14:textId="5E1ECD54" w:rsidR="00FD7DDE" w:rsidRDefault="00FD7DDE" w:rsidP="00FD7DDE">
      <w:pPr>
        <w:spacing w:after="1495" w:line="256" w:lineRule="auto"/>
        <w:ind w:left="17"/>
        <w:jc w:val="center"/>
        <w:rPr>
          <w:sz w:val="24"/>
          <w:szCs w:val="24"/>
        </w:rPr>
      </w:pPr>
      <w:r>
        <w:rPr>
          <w:noProof/>
        </w:rPr>
        <w:drawing>
          <wp:inline distT="0" distB="0" distL="0" distR="0" wp14:anchorId="001ADD69" wp14:editId="0A223A2F">
            <wp:extent cx="1914525" cy="2162175"/>
            <wp:effectExtent l="0" t="0" r="9525" b="9525"/>
            <wp:docPr id="3" name="Picture 3"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oc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162175"/>
                    </a:xfrm>
                    <a:prstGeom prst="rect">
                      <a:avLst/>
                    </a:prstGeom>
                    <a:noFill/>
                    <a:ln>
                      <a:noFill/>
                    </a:ln>
                  </pic:spPr>
                </pic:pic>
              </a:graphicData>
            </a:graphic>
          </wp:inline>
        </w:drawing>
      </w:r>
    </w:p>
    <w:p w14:paraId="7A8C996C" w14:textId="20C6A6D2" w:rsidR="00FD7DDE" w:rsidRDefault="00580ED7" w:rsidP="00FD7DDE">
      <w:pPr>
        <w:spacing w:after="129" w:line="256" w:lineRule="auto"/>
        <w:ind w:left="-142"/>
        <w:rPr>
          <w:sz w:val="72"/>
          <w:szCs w:val="72"/>
        </w:rPr>
      </w:pPr>
      <w:r>
        <w:rPr>
          <w:b/>
          <w:sz w:val="72"/>
          <w:szCs w:val="72"/>
        </w:rPr>
        <w:t>Maths</w:t>
      </w:r>
      <w:r w:rsidR="00FD7DDE">
        <w:rPr>
          <w:b/>
          <w:sz w:val="72"/>
          <w:szCs w:val="72"/>
        </w:rPr>
        <w:t xml:space="preserve"> Policy</w:t>
      </w:r>
    </w:p>
    <w:p w14:paraId="7EE6C5B5" w14:textId="77777777" w:rsidR="00FD7DDE" w:rsidRDefault="00FD7DDE" w:rsidP="00FD7DDE">
      <w:pPr>
        <w:spacing w:after="0" w:line="256" w:lineRule="auto"/>
        <w:ind w:left="-142"/>
        <w:rPr>
          <w:sz w:val="24"/>
          <w:szCs w:val="24"/>
        </w:rPr>
      </w:pPr>
      <w:r>
        <w:rPr>
          <w:sz w:val="160"/>
        </w:rPr>
        <w:t xml:space="preserve"> </w:t>
      </w:r>
    </w:p>
    <w:p w14:paraId="763BAC28" w14:textId="77777777" w:rsidR="00FD7DDE" w:rsidRDefault="00FD7DDE" w:rsidP="00FD7DDE">
      <w:pPr>
        <w:spacing w:after="0" w:line="256" w:lineRule="auto"/>
        <w:ind w:left="-142"/>
      </w:pPr>
      <w:r>
        <w:t xml:space="preserve"> </w:t>
      </w:r>
      <w:r>
        <w:tab/>
      </w:r>
      <w:r>
        <w:rPr>
          <w:b/>
        </w:rPr>
        <w:t xml:space="preserve"> </w:t>
      </w:r>
    </w:p>
    <w:p w14:paraId="6A488106" w14:textId="77777777" w:rsidR="00FD7DDE" w:rsidRDefault="00FD7DDE" w:rsidP="00FD7DDE">
      <w:pPr>
        <w:spacing w:after="220" w:line="256" w:lineRule="auto"/>
        <w:ind w:left="-142"/>
      </w:pPr>
      <w:r>
        <w:rPr>
          <w:b/>
          <w:sz w:val="32"/>
        </w:rPr>
        <w:t xml:space="preserve"> </w:t>
      </w:r>
    </w:p>
    <w:p w14:paraId="7A8AC52D" w14:textId="77777777" w:rsidR="00FD7DDE" w:rsidRDefault="00FD7DDE" w:rsidP="00FD7DDE">
      <w:pPr>
        <w:spacing w:after="261" w:line="256" w:lineRule="auto"/>
        <w:ind w:left="-142"/>
        <w:rPr>
          <w:b/>
          <w:sz w:val="40"/>
          <w:szCs w:val="32"/>
        </w:rPr>
      </w:pPr>
      <w:r>
        <w:rPr>
          <w:b/>
          <w:sz w:val="40"/>
          <w:szCs w:val="32"/>
        </w:rPr>
        <w:t>Swinderby All Saints Primary School</w:t>
      </w:r>
    </w:p>
    <w:p w14:paraId="38BB552C" w14:textId="77777777" w:rsidR="00FD7DDE" w:rsidRDefault="00FD7DDE" w:rsidP="00FD7DDE">
      <w:pPr>
        <w:spacing w:after="261" w:line="256" w:lineRule="auto"/>
        <w:ind w:left="1653"/>
        <w:rPr>
          <w:b/>
          <w:sz w:val="32"/>
          <w:szCs w:val="24"/>
        </w:rPr>
      </w:pPr>
    </w:p>
    <w:p w14:paraId="05BF3C59" w14:textId="77777777" w:rsidR="00FD7DDE" w:rsidRDefault="00FD7DDE" w:rsidP="00FD7DDE">
      <w:pPr>
        <w:spacing w:after="261" w:line="256" w:lineRule="auto"/>
        <w:ind w:left="1653"/>
        <w:rPr>
          <w:b/>
          <w:sz w:val="32"/>
        </w:rPr>
      </w:pPr>
    </w:p>
    <w:p w14:paraId="147AE120" w14:textId="77777777" w:rsidR="00FD7DDE" w:rsidRDefault="00FD7DDE" w:rsidP="00FD7DDE">
      <w:pPr>
        <w:spacing w:after="261" w:line="256" w:lineRule="auto"/>
        <w:ind w:left="1653"/>
        <w:rPr>
          <w:sz w:val="24"/>
        </w:rPr>
      </w:pPr>
    </w:p>
    <w:p w14:paraId="491B4458" w14:textId="77777777" w:rsidR="00FD7DDE" w:rsidRDefault="00FD7DDE" w:rsidP="00FD7DDE">
      <w:pPr>
        <w:spacing w:after="227" w:line="256" w:lineRule="auto"/>
        <w:ind w:left="114"/>
        <w:jc w:val="center"/>
      </w:pPr>
      <w:r>
        <w:rPr>
          <w:b/>
          <w:sz w:val="36"/>
        </w:rPr>
        <w:t xml:space="preserve"> </w:t>
      </w:r>
    </w:p>
    <w:p w14:paraId="3619B4E4" w14:textId="77777777" w:rsidR="00FD7DDE" w:rsidRDefault="00FD7DDE" w:rsidP="00FD7DDE">
      <w:pPr>
        <w:spacing w:after="120"/>
        <w:rPr>
          <w:color w:val="000000" w:themeColor="text1"/>
          <w:sz w:val="20"/>
          <w:szCs w:val="20"/>
        </w:rPr>
      </w:pPr>
    </w:p>
    <w:p w14:paraId="133D6F44" w14:textId="77777777" w:rsidR="00FD7DDE" w:rsidRDefault="00FD7DDE" w:rsidP="00FD7DDE">
      <w:pPr>
        <w:spacing w:after="120"/>
        <w:rPr>
          <w:color w:val="000000" w:themeColor="text1"/>
          <w:sz w:val="20"/>
          <w:szCs w:val="20"/>
        </w:rPr>
      </w:pPr>
    </w:p>
    <w:tbl>
      <w:tblPr>
        <w:tblW w:w="0" w:type="auto"/>
        <w:tblInd w:w="105" w:type="dxa"/>
        <w:tblLayout w:type="fixed"/>
        <w:tblLook w:val="04A0" w:firstRow="1" w:lastRow="0" w:firstColumn="1" w:lastColumn="0" w:noHBand="0" w:noVBand="1"/>
      </w:tblPr>
      <w:tblGrid>
        <w:gridCol w:w="2220"/>
        <w:gridCol w:w="2910"/>
        <w:gridCol w:w="3660"/>
      </w:tblGrid>
      <w:tr w:rsidR="00FD7DDE" w14:paraId="44BD97C6" w14:textId="77777777">
        <w:tc>
          <w:tcPr>
            <w:tcW w:w="2220" w:type="dxa"/>
            <w:tcBorders>
              <w:top w:val="nil"/>
              <w:left w:val="nil"/>
              <w:bottom w:val="single" w:sz="18" w:space="0" w:color="FFFFFF" w:themeColor="background1"/>
              <w:right w:val="nil"/>
            </w:tcBorders>
            <w:shd w:val="clear" w:color="auto" w:fill="D8DFDE"/>
            <w:hideMark/>
          </w:tcPr>
          <w:p w14:paraId="36E22E6A" w14:textId="77777777" w:rsidR="00FD7DDE" w:rsidRDefault="00FD7DDE">
            <w:pPr>
              <w:pStyle w:val="1bodycopy10pt"/>
              <w:rPr>
                <w:rFonts w:eastAsia="Arial" w:cs="Arial"/>
                <w:sz w:val="20"/>
                <w:szCs w:val="20"/>
              </w:rPr>
            </w:pPr>
            <w:r>
              <w:rPr>
                <w:rFonts w:eastAsia="Arial" w:cs="Arial"/>
                <w:b/>
                <w:bCs/>
                <w:sz w:val="20"/>
                <w:szCs w:val="20"/>
              </w:rPr>
              <w:t>Approved by:</w:t>
            </w:r>
          </w:p>
        </w:tc>
        <w:tc>
          <w:tcPr>
            <w:tcW w:w="2910" w:type="dxa"/>
            <w:tcBorders>
              <w:top w:val="nil"/>
              <w:left w:val="nil"/>
              <w:bottom w:val="single" w:sz="18" w:space="0" w:color="FFFFFF" w:themeColor="background1"/>
              <w:right w:val="nil"/>
            </w:tcBorders>
            <w:shd w:val="clear" w:color="auto" w:fill="D8DFDE"/>
            <w:hideMark/>
          </w:tcPr>
          <w:p w14:paraId="1E1B6084" w14:textId="77777777" w:rsidR="00FD7DDE" w:rsidRDefault="00FD7DDE">
            <w:pPr>
              <w:pStyle w:val="1bodycopy11pt"/>
              <w:rPr>
                <w:rFonts w:eastAsia="Arial"/>
              </w:rPr>
            </w:pPr>
            <w:r>
              <w:rPr>
                <w:rFonts w:eastAsia="Arial"/>
              </w:rPr>
              <w:t>Zoe Longstaff</w:t>
            </w:r>
          </w:p>
        </w:tc>
        <w:tc>
          <w:tcPr>
            <w:tcW w:w="3660" w:type="dxa"/>
            <w:tcBorders>
              <w:top w:val="nil"/>
              <w:left w:val="nil"/>
              <w:bottom w:val="single" w:sz="18" w:space="0" w:color="FFFFFF" w:themeColor="background1"/>
              <w:right w:val="nil"/>
            </w:tcBorders>
            <w:shd w:val="clear" w:color="auto" w:fill="D8DFDE"/>
            <w:hideMark/>
          </w:tcPr>
          <w:p w14:paraId="1B5270C9" w14:textId="766C7729" w:rsidR="00FD7DDE" w:rsidRDefault="00FD7DDE">
            <w:pPr>
              <w:pStyle w:val="1bodycopy11pt"/>
              <w:rPr>
                <w:rFonts w:eastAsia="Arial"/>
              </w:rPr>
            </w:pPr>
            <w:r>
              <w:rPr>
                <w:rFonts w:eastAsia="Arial"/>
                <w:b/>
                <w:bCs/>
              </w:rPr>
              <w:t>Date:</w:t>
            </w:r>
            <w:r>
              <w:rPr>
                <w:rFonts w:eastAsia="Arial"/>
              </w:rPr>
              <w:t xml:space="preserve">  </w:t>
            </w:r>
            <w:r w:rsidR="00A06AE3">
              <w:rPr>
                <w:rFonts w:eastAsia="Arial"/>
              </w:rPr>
              <w:t>September 2023</w:t>
            </w:r>
          </w:p>
        </w:tc>
      </w:tr>
      <w:tr w:rsidR="00FD7DDE" w14:paraId="6729F9AA" w14:textId="77777777">
        <w:tc>
          <w:tcPr>
            <w:tcW w:w="2220" w:type="dxa"/>
            <w:tcBorders>
              <w:top w:val="single" w:sz="18" w:space="0" w:color="FFFFFF" w:themeColor="background1"/>
              <w:left w:val="nil"/>
              <w:bottom w:val="single" w:sz="18" w:space="0" w:color="FFFFFF" w:themeColor="background1"/>
              <w:right w:val="nil"/>
            </w:tcBorders>
            <w:shd w:val="clear" w:color="auto" w:fill="D8DFDE"/>
            <w:hideMark/>
          </w:tcPr>
          <w:p w14:paraId="38746F15" w14:textId="77777777" w:rsidR="00FD7DDE" w:rsidRDefault="00FD7DDE">
            <w:pPr>
              <w:pStyle w:val="1bodycopy10pt"/>
              <w:rPr>
                <w:rFonts w:eastAsia="Arial" w:cs="Arial"/>
                <w:sz w:val="20"/>
                <w:szCs w:val="20"/>
              </w:rPr>
            </w:pPr>
            <w:r>
              <w:rPr>
                <w:rFonts w:eastAsia="Arial" w:cs="Arial"/>
                <w:b/>
                <w:bCs/>
                <w:sz w:val="20"/>
                <w:szCs w:val="20"/>
              </w:rPr>
              <w:t>Last reviewed on:</w:t>
            </w:r>
          </w:p>
        </w:tc>
        <w:tc>
          <w:tcPr>
            <w:tcW w:w="6570" w:type="dxa"/>
            <w:gridSpan w:val="2"/>
            <w:tcBorders>
              <w:top w:val="single" w:sz="18" w:space="0" w:color="FFFFFF" w:themeColor="background1"/>
              <w:left w:val="nil"/>
              <w:bottom w:val="single" w:sz="18" w:space="0" w:color="FFFFFF" w:themeColor="background1"/>
              <w:right w:val="nil"/>
            </w:tcBorders>
            <w:shd w:val="clear" w:color="auto" w:fill="D8DFDE"/>
            <w:hideMark/>
          </w:tcPr>
          <w:p w14:paraId="65D63E89" w14:textId="676ABC29" w:rsidR="00FD7DDE" w:rsidRDefault="00A06AE3">
            <w:pPr>
              <w:pStyle w:val="1bodycopy11pt"/>
              <w:rPr>
                <w:rFonts w:eastAsia="Arial"/>
              </w:rPr>
            </w:pPr>
            <w:r>
              <w:rPr>
                <w:rFonts w:eastAsia="Arial"/>
              </w:rPr>
              <w:t>September 2023</w:t>
            </w:r>
          </w:p>
        </w:tc>
      </w:tr>
      <w:tr w:rsidR="00FD7DDE" w14:paraId="675C2283" w14:textId="77777777">
        <w:tc>
          <w:tcPr>
            <w:tcW w:w="2220" w:type="dxa"/>
            <w:tcBorders>
              <w:top w:val="single" w:sz="18" w:space="0" w:color="FFFFFF" w:themeColor="background1"/>
              <w:left w:val="nil"/>
              <w:bottom w:val="nil"/>
              <w:right w:val="nil"/>
            </w:tcBorders>
            <w:shd w:val="clear" w:color="auto" w:fill="D8DFDE"/>
            <w:hideMark/>
          </w:tcPr>
          <w:p w14:paraId="505BDE2D" w14:textId="77777777" w:rsidR="00FD7DDE" w:rsidRDefault="00FD7DDE">
            <w:pPr>
              <w:pStyle w:val="1bodycopy10pt"/>
              <w:rPr>
                <w:rFonts w:eastAsia="Arial" w:cs="Arial"/>
                <w:sz w:val="20"/>
                <w:szCs w:val="20"/>
              </w:rPr>
            </w:pPr>
            <w:r>
              <w:rPr>
                <w:rFonts w:eastAsia="Arial" w:cs="Arial"/>
                <w:b/>
                <w:bCs/>
                <w:sz w:val="20"/>
                <w:szCs w:val="20"/>
              </w:rPr>
              <w:t>Next review due by:</w:t>
            </w:r>
          </w:p>
        </w:tc>
        <w:tc>
          <w:tcPr>
            <w:tcW w:w="6570" w:type="dxa"/>
            <w:gridSpan w:val="2"/>
            <w:tcBorders>
              <w:top w:val="single" w:sz="18" w:space="0" w:color="FFFFFF" w:themeColor="background1"/>
              <w:left w:val="nil"/>
              <w:bottom w:val="nil"/>
              <w:right w:val="nil"/>
            </w:tcBorders>
            <w:shd w:val="clear" w:color="auto" w:fill="D8DFDE"/>
            <w:hideMark/>
          </w:tcPr>
          <w:p w14:paraId="6F674201" w14:textId="6A39AA0C" w:rsidR="00FD7DDE" w:rsidRDefault="00A06AE3">
            <w:pPr>
              <w:pStyle w:val="1bodycopy11pt"/>
              <w:rPr>
                <w:rFonts w:eastAsia="Arial"/>
              </w:rPr>
            </w:pPr>
            <w:r>
              <w:rPr>
                <w:rFonts w:eastAsia="Arial"/>
              </w:rPr>
              <w:t>July 2025</w:t>
            </w:r>
          </w:p>
        </w:tc>
      </w:tr>
    </w:tbl>
    <w:p w14:paraId="1C40861A" w14:textId="4C2821F8" w:rsidR="00D169F7" w:rsidRPr="008C4D94" w:rsidRDefault="00FD7DDE" w:rsidP="008C4D94">
      <w:r>
        <w:br w:type="page"/>
      </w:r>
      <w:bookmarkStart w:id="0" w:name="Pg1"/>
      <w:bookmarkEnd w:id="0"/>
    </w:p>
    <w:p w14:paraId="61D3BDEB" w14:textId="77777777" w:rsidR="00440784" w:rsidRPr="00440784" w:rsidRDefault="00440784" w:rsidP="008D0944">
      <w:pPr>
        <w:pStyle w:val="Heading1"/>
      </w:pPr>
      <w:bookmarkStart w:id="1" w:name="_Hlk7463939"/>
      <w:r w:rsidRPr="00440784">
        <w:lastRenderedPageBreak/>
        <w:t xml:space="preserve">Swinderby All Saints Church of England </w:t>
      </w:r>
      <w:r w:rsidRPr="008D0944">
        <w:t>Voluntary</w:t>
      </w:r>
      <w:r w:rsidRPr="00440784">
        <w:t xml:space="preserve"> Controlled Primary School</w:t>
      </w:r>
    </w:p>
    <w:p w14:paraId="4703EB4F" w14:textId="3FE9BBB5" w:rsidR="00440784" w:rsidRPr="00140B89" w:rsidRDefault="00580ED7" w:rsidP="00140B89">
      <w:pPr>
        <w:pStyle w:val="Heading1"/>
      </w:pPr>
      <w:r>
        <w:t>Maths</w:t>
      </w:r>
      <w:r w:rsidR="00C93FFD">
        <w:t xml:space="preserve"> P</w:t>
      </w:r>
      <w:r w:rsidR="00440784" w:rsidRPr="00440784">
        <w:t>olicy</w:t>
      </w:r>
      <w:bookmarkEnd w:id="1"/>
    </w:p>
    <w:p w14:paraId="12434F50" w14:textId="78EBCEBE" w:rsidR="0068092B" w:rsidRDefault="005201C4" w:rsidP="0068092B">
      <w:pPr>
        <w:pStyle w:val="Heading2"/>
      </w:pPr>
      <w:r w:rsidRPr="00E51BDE">
        <w:t>Introduction</w:t>
      </w:r>
    </w:p>
    <w:p w14:paraId="4238DD08" w14:textId="58FD637C" w:rsidR="0068092B" w:rsidRPr="00580ED7" w:rsidRDefault="0068092B" w:rsidP="0068092B">
      <w:pPr>
        <w:rPr>
          <w:rFonts w:asciiTheme="majorHAnsi" w:hAnsiTheme="majorHAnsi" w:cstheme="majorHAnsi"/>
        </w:rPr>
      </w:pPr>
      <w:r w:rsidRPr="00580ED7">
        <w:rPr>
          <w:rFonts w:asciiTheme="majorHAnsi" w:hAnsiTheme="majorHAnsi" w:cstheme="majorHAnsi"/>
        </w:rPr>
        <w:t xml:space="preserve">This document is a statement of the aims and strategies for teaching and learning at Swinderby All </w:t>
      </w:r>
      <w:r w:rsidR="004D10A2" w:rsidRPr="00580ED7">
        <w:rPr>
          <w:rFonts w:asciiTheme="majorHAnsi" w:hAnsiTheme="majorHAnsi" w:cstheme="majorHAnsi"/>
        </w:rPr>
        <w:t>Saints Church</w:t>
      </w:r>
      <w:r w:rsidRPr="00580ED7">
        <w:rPr>
          <w:rFonts w:asciiTheme="majorHAnsi" w:hAnsiTheme="majorHAnsi" w:cstheme="majorHAnsi"/>
        </w:rPr>
        <w:t xml:space="preserve"> of England Primary School. </w:t>
      </w:r>
      <w:r w:rsidR="00580ED7" w:rsidRPr="00580ED7">
        <w:rPr>
          <w:rFonts w:asciiTheme="majorHAnsi" w:hAnsiTheme="majorHAnsi" w:cstheme="majorHAnsi"/>
          <w:shd w:val="clear" w:color="auto" w:fill="FFFFFF"/>
        </w:rPr>
        <w:t>At Swinderby All Saints, we are committed to providing a high-quality mathematics education that equips our pupils with the essential skills and knowledge to excel in this subject. Our Mathematics Policy is based on the 2014 National Curriculum for England and reflects the expectations outlined by the relevant inspectorate to ensure outstanding practice.</w:t>
      </w:r>
    </w:p>
    <w:p w14:paraId="1A844D6E" w14:textId="77777777" w:rsidR="0068092B" w:rsidRPr="00580ED7" w:rsidRDefault="0068092B" w:rsidP="0068092B">
      <w:pPr>
        <w:pStyle w:val="Heading2"/>
      </w:pPr>
      <w:r w:rsidRPr="00580ED7">
        <w:t xml:space="preserve">Rationale </w:t>
      </w:r>
    </w:p>
    <w:p w14:paraId="701659D2" w14:textId="780378A4" w:rsidR="0068092B" w:rsidRPr="00580ED7" w:rsidRDefault="0068092B" w:rsidP="0068092B">
      <w:pPr>
        <w:rPr>
          <w:rFonts w:asciiTheme="majorHAnsi" w:hAnsiTheme="majorHAnsi" w:cstheme="majorHAnsi"/>
        </w:rPr>
      </w:pPr>
      <w:r w:rsidRPr="00580ED7">
        <w:rPr>
          <w:rFonts w:asciiTheme="majorHAnsi" w:hAnsiTheme="majorHAnsi" w:cstheme="majorHAnsi"/>
        </w:rPr>
        <w:t xml:space="preserve">At Swinderby All Saints Primary School </w:t>
      </w:r>
      <w:r w:rsidR="00580ED7" w:rsidRPr="00580ED7">
        <w:rPr>
          <w:rFonts w:asciiTheme="majorHAnsi" w:hAnsiTheme="majorHAnsi" w:cstheme="majorHAnsi"/>
          <w:shd w:val="clear" w:color="auto" w:fill="FFFFFF"/>
        </w:rPr>
        <w:t xml:space="preserve">we aim to develop pupils who are confident, competent, and enthusiastic mathematicians. We strive to foster a love for mathematics, enabling pupils to reason mathematically, solve problems, and develop a deep understanding of key concepts. We believe that </w:t>
      </w:r>
      <w:r w:rsidR="00580ED7" w:rsidRPr="00580ED7">
        <w:rPr>
          <w:rFonts w:asciiTheme="majorHAnsi" w:hAnsiTheme="majorHAnsi" w:cstheme="majorHAnsi"/>
        </w:rPr>
        <w:t>high-quality mathematics education therefore provides a foundation for understanding the world, the ability to reason mathematically, an appreciation of the beauty and power of mathematics, and a sense of enjoyment and curiosity about the subject.</w:t>
      </w:r>
    </w:p>
    <w:p w14:paraId="47F52CC2" w14:textId="71EA9A7D" w:rsidR="0068092B" w:rsidRDefault="00580ED7" w:rsidP="0068092B">
      <w:pPr>
        <w:pStyle w:val="Heading2"/>
      </w:pPr>
      <w:r>
        <w:t>Maths</w:t>
      </w:r>
      <w:r w:rsidR="0068092B">
        <w:t xml:space="preserve">- Aims and Objectives </w:t>
      </w:r>
    </w:p>
    <w:p w14:paraId="23C2F5BB" w14:textId="1662F0F6" w:rsidR="0068092B" w:rsidRPr="001909E6" w:rsidRDefault="0068092B" w:rsidP="0068092B">
      <w:pPr>
        <w:rPr>
          <w:rFonts w:asciiTheme="majorHAnsi" w:hAnsiTheme="majorHAnsi" w:cstheme="majorHAnsi"/>
        </w:rPr>
      </w:pPr>
      <w:r w:rsidRPr="001909E6">
        <w:rPr>
          <w:rFonts w:asciiTheme="majorHAnsi" w:hAnsiTheme="majorHAnsi" w:cstheme="majorHAnsi"/>
        </w:rPr>
        <w:t>At Swinderby All Saints Primary school we aim:</w:t>
      </w:r>
    </w:p>
    <w:p w14:paraId="30A0D5B8" w14:textId="6B073ACB" w:rsidR="0068092B" w:rsidRPr="001909E6" w:rsidRDefault="00580ED7"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address the three aims of the National Curriculum (fluency, reasoning</w:t>
      </w:r>
      <w:r w:rsidR="001909E6" w:rsidRPr="001909E6">
        <w:rPr>
          <w:rFonts w:asciiTheme="majorHAnsi" w:hAnsiTheme="majorHAnsi" w:cstheme="majorHAnsi"/>
        </w:rPr>
        <w:t xml:space="preserve"> </w:t>
      </w:r>
      <w:r w:rsidRPr="001909E6">
        <w:rPr>
          <w:rFonts w:asciiTheme="majorHAnsi" w:hAnsiTheme="majorHAnsi" w:cstheme="majorHAnsi"/>
        </w:rPr>
        <w:t>and problem solving</w:t>
      </w:r>
      <w:r w:rsidR="001909E6" w:rsidRPr="001909E6">
        <w:rPr>
          <w:rFonts w:asciiTheme="majorHAnsi" w:hAnsiTheme="majorHAnsi" w:cstheme="majorHAnsi"/>
        </w:rPr>
        <w:t xml:space="preserve"> du</w:t>
      </w:r>
      <w:r w:rsidRPr="001909E6">
        <w:rPr>
          <w:rFonts w:asciiTheme="majorHAnsi" w:hAnsiTheme="majorHAnsi" w:cstheme="majorHAnsi"/>
        </w:rPr>
        <w:t>ring every mathematics lesson.</w:t>
      </w:r>
    </w:p>
    <w:p w14:paraId="0F675FD5" w14:textId="54FB350B" w:rsidR="001909E6" w:rsidRPr="001909E6" w:rsidRDefault="001909E6"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use and understand a wide range of appropriate mathematical language to discuss, explain and justify their mathematical thinking and reasoning.</w:t>
      </w:r>
    </w:p>
    <w:p w14:paraId="10DC97AA" w14:textId="77777777"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develop a deep and secure understanding of mathematical concepts.</w:t>
      </w:r>
    </w:p>
    <w:p w14:paraId="19F7B072" w14:textId="77777777"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enable children to become fluent in the fundamentals of mathematics.</w:t>
      </w:r>
    </w:p>
    <w:p w14:paraId="11C4B2C0" w14:textId="50E27036"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develop the ability to solve problems through decision-making and reasoning in a range of contexts.</w:t>
      </w:r>
    </w:p>
    <w:p w14:paraId="442EB7C5" w14:textId="71347370" w:rsidR="001909E6" w:rsidRPr="001909E6" w:rsidRDefault="001909E6"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foster an appreciation of the beauty and power of mathematics.</w:t>
      </w:r>
    </w:p>
    <w:p w14:paraId="506378DD" w14:textId="0C675F69" w:rsidR="0068092B" w:rsidRPr="0068092B" w:rsidRDefault="0068092B" w:rsidP="0068092B">
      <w:pPr>
        <w:pStyle w:val="Heading2"/>
      </w:pPr>
      <w:r>
        <w:t>Approaches to Teaching and learning</w:t>
      </w:r>
    </w:p>
    <w:p w14:paraId="66DF2203" w14:textId="77777777" w:rsidR="001909E6" w:rsidRP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Concrete, Pictorial, Abstract (CPA) Approach:</w:t>
      </w:r>
      <w:r w:rsidRPr="001909E6">
        <w:rPr>
          <w:rFonts w:asciiTheme="majorHAnsi" w:hAnsiTheme="majorHAnsi" w:cstheme="majorHAnsi"/>
          <w:szCs w:val="24"/>
        </w:rPr>
        <w:t> Teachers use a CPA approach to introduce and develop mathematical concepts, ensuring that children have a tangible understanding before moving to abstract representations.</w:t>
      </w:r>
    </w:p>
    <w:p w14:paraId="1928C055" w14:textId="77777777" w:rsidR="001909E6" w:rsidRP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Differentiation:</w:t>
      </w:r>
      <w:r w:rsidRPr="001909E6">
        <w:rPr>
          <w:rFonts w:asciiTheme="majorHAnsi" w:hAnsiTheme="majorHAnsi" w:cstheme="majorHAnsi"/>
          <w:szCs w:val="24"/>
        </w:rPr>
        <w:t> Lessons are differentiated to meet the needs of all learners, ensuring that all children are appropriately challenged and supported.</w:t>
      </w:r>
    </w:p>
    <w:p w14:paraId="4B673E4A" w14:textId="0FC7EF95" w:rsid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Use of Resources:</w:t>
      </w:r>
      <w:r w:rsidRPr="001909E6">
        <w:rPr>
          <w:rFonts w:asciiTheme="majorHAnsi" w:hAnsiTheme="majorHAnsi" w:cstheme="majorHAnsi"/>
          <w:szCs w:val="24"/>
        </w:rPr>
        <w:t> We provide a range of resources, including manipulatives, digital tools, and real-life contexts to enhance learning experiences.</w:t>
      </w:r>
    </w:p>
    <w:p w14:paraId="043EF38F" w14:textId="1EC98A16" w:rsidR="00B166C7" w:rsidRPr="00B166C7" w:rsidRDefault="00B166C7" w:rsidP="001909E6">
      <w:pPr>
        <w:numPr>
          <w:ilvl w:val="0"/>
          <w:numId w:val="35"/>
        </w:numPr>
        <w:shd w:val="clear" w:color="auto" w:fill="FFFFFF"/>
        <w:spacing w:after="0"/>
        <w:ind w:left="0"/>
        <w:textAlignment w:val="baseline"/>
        <w:rPr>
          <w:rFonts w:asciiTheme="majorHAnsi" w:hAnsiTheme="majorHAnsi" w:cstheme="majorHAnsi"/>
          <w:szCs w:val="24"/>
        </w:rPr>
      </w:pPr>
      <w:r>
        <w:rPr>
          <w:rFonts w:asciiTheme="majorHAnsi" w:hAnsiTheme="majorHAnsi" w:cstheme="majorHAnsi"/>
          <w:b/>
          <w:bCs/>
          <w:szCs w:val="24"/>
          <w:bdr w:val="none" w:sz="0" w:space="0" w:color="auto" w:frame="1"/>
        </w:rPr>
        <w:t>Split year group teaching</w:t>
      </w:r>
      <w:r>
        <w:rPr>
          <w:rFonts w:asciiTheme="majorHAnsi" w:hAnsiTheme="majorHAnsi" w:cstheme="majorHAnsi"/>
          <w:bCs/>
          <w:szCs w:val="24"/>
          <w:bdr w:val="none" w:sz="0" w:space="0" w:color="auto" w:frame="1"/>
        </w:rPr>
        <w:t xml:space="preserve">: </w:t>
      </w:r>
      <w:r w:rsidR="00397E8A">
        <w:rPr>
          <w:rFonts w:asciiTheme="majorHAnsi" w:hAnsiTheme="majorHAnsi" w:cstheme="majorHAnsi"/>
          <w:bCs/>
          <w:szCs w:val="24"/>
          <w:bdr w:val="none" w:sz="0" w:space="0" w:color="auto" w:frame="1"/>
        </w:rPr>
        <w:t>Each year group follows the White Rosa V3 scheme of learning.</w:t>
      </w:r>
    </w:p>
    <w:p w14:paraId="0F5F8AC8" w14:textId="77777777" w:rsidR="00B166C7" w:rsidRPr="001909E6" w:rsidRDefault="00B166C7" w:rsidP="00B166C7">
      <w:pPr>
        <w:shd w:val="clear" w:color="auto" w:fill="FFFFFF"/>
        <w:spacing w:after="0"/>
        <w:textAlignment w:val="baseline"/>
        <w:rPr>
          <w:rFonts w:asciiTheme="majorHAnsi" w:hAnsiTheme="majorHAnsi" w:cstheme="majorHAnsi"/>
          <w:szCs w:val="24"/>
        </w:rPr>
      </w:pPr>
    </w:p>
    <w:p w14:paraId="1F0C1007" w14:textId="0136D4D1" w:rsidR="00D320BA" w:rsidRPr="00A454DF" w:rsidRDefault="00D320BA" w:rsidP="00D320BA">
      <w:pPr>
        <w:pStyle w:val="Heading2"/>
      </w:pPr>
      <w:r w:rsidRPr="00A454DF">
        <w:lastRenderedPageBreak/>
        <w:t xml:space="preserve">Strategies for the teaching of </w:t>
      </w:r>
      <w:r w:rsidR="00B166C7">
        <w:t>Maths</w:t>
      </w:r>
      <w:r w:rsidRPr="00A454DF">
        <w:t>:</w:t>
      </w:r>
    </w:p>
    <w:p w14:paraId="69E3BE50" w14:textId="7CBEA209" w:rsidR="00B166C7" w:rsidRPr="00B166C7" w:rsidRDefault="00B166C7" w:rsidP="00A53EDF">
      <w:pPr>
        <w:rPr>
          <w:rFonts w:asciiTheme="majorHAnsi" w:hAnsiTheme="majorHAnsi" w:cstheme="majorHAnsi"/>
        </w:rPr>
      </w:pPr>
      <w:r w:rsidRPr="00B166C7">
        <w:rPr>
          <w:rFonts w:asciiTheme="majorHAnsi" w:hAnsiTheme="majorHAnsi" w:cstheme="majorHAnsi"/>
        </w:rPr>
        <w:t>Our maths planning is largely based on Version 3 Schemes of Learning from White Rose Maths and enhanced by a wide range of resources. This ensures a progressive and thorough curriculum in every year group. Teachers know which objectives must be taught and assessed in each year group and can follow progressive small steps to ensure pupils have a comprehensive understanding of maths.</w:t>
      </w:r>
    </w:p>
    <w:p w14:paraId="385B2CBB" w14:textId="0081885C" w:rsidR="00B166C7" w:rsidRPr="00B166C7" w:rsidRDefault="00B166C7" w:rsidP="00A53EDF">
      <w:pPr>
        <w:rPr>
          <w:rFonts w:asciiTheme="majorHAnsi" w:hAnsiTheme="majorHAnsi" w:cstheme="majorHAnsi"/>
        </w:rPr>
      </w:pPr>
      <w:r w:rsidRPr="00B166C7">
        <w:rPr>
          <w:rFonts w:asciiTheme="majorHAnsi" w:hAnsiTheme="majorHAnsi" w:cstheme="majorHAnsi"/>
        </w:rPr>
        <w:t>Teachers are encouraged to plan in Power</w:t>
      </w:r>
      <w:r w:rsidR="003626EF">
        <w:rPr>
          <w:rFonts w:asciiTheme="majorHAnsi" w:hAnsiTheme="majorHAnsi" w:cstheme="majorHAnsi"/>
        </w:rPr>
        <w:t>P</w:t>
      </w:r>
      <w:r w:rsidRPr="00B166C7">
        <w:rPr>
          <w:rFonts w:asciiTheme="majorHAnsi" w:hAnsiTheme="majorHAnsi" w:cstheme="majorHAnsi"/>
        </w:rPr>
        <w:t>oint or Notebook software format, creating slides for each ‘small step’ with teaching points and activities to be completed. This format ensures evaluation of each lesson and subsequent lessons are adapted accordingly.</w:t>
      </w:r>
    </w:p>
    <w:p w14:paraId="612FFDFB" w14:textId="34E536FF" w:rsidR="00B166C7" w:rsidRPr="00B166C7" w:rsidRDefault="00B166C7" w:rsidP="00A53EDF">
      <w:pPr>
        <w:rPr>
          <w:rFonts w:asciiTheme="majorHAnsi" w:hAnsiTheme="majorHAnsi" w:cstheme="majorHAnsi"/>
        </w:rPr>
      </w:pPr>
      <w:r w:rsidRPr="00B166C7">
        <w:rPr>
          <w:rFonts w:asciiTheme="majorHAnsi" w:hAnsiTheme="majorHAnsi" w:cstheme="majorHAnsi"/>
        </w:rPr>
        <w:t>WRM (White Rose Maths) promotes kinaesthetic learning to ensure children acquire fluency of skills by introducing concepts in a practical/concrete way to progress to pictorial then abstract (C-P-A).</w:t>
      </w:r>
    </w:p>
    <w:p w14:paraId="587B9839" w14:textId="29E5E915" w:rsidR="00B166C7" w:rsidRPr="00B166C7" w:rsidRDefault="00B166C7" w:rsidP="00A53EDF">
      <w:pPr>
        <w:rPr>
          <w:rFonts w:asciiTheme="majorHAnsi" w:hAnsiTheme="majorHAnsi" w:cstheme="majorHAnsi"/>
        </w:rPr>
      </w:pPr>
      <w:r w:rsidRPr="00B166C7">
        <w:rPr>
          <w:rFonts w:asciiTheme="majorHAnsi" w:hAnsiTheme="majorHAnsi" w:cstheme="majorHAnsi"/>
        </w:rPr>
        <w:t>Differentiated learning is provided through a selection of tasks to consolidate fluency, use skills to solve problems or use skills and reasoning skills to solve higher-level challenge problems. Teachers should use their professional judgement to determine the activities, timing and organisation in each lesson in order to suit the teaching objectives and ensure children understand each small step.</w:t>
      </w:r>
    </w:p>
    <w:p w14:paraId="742B99E6" w14:textId="4DA11B27" w:rsidR="00B166C7" w:rsidRPr="00B166C7" w:rsidRDefault="00B166C7" w:rsidP="00A53EDF">
      <w:pPr>
        <w:rPr>
          <w:rFonts w:asciiTheme="majorHAnsi" w:hAnsiTheme="majorHAnsi" w:cstheme="majorHAnsi"/>
        </w:rPr>
      </w:pPr>
      <w:r w:rsidRPr="00B166C7">
        <w:rPr>
          <w:rFonts w:asciiTheme="majorHAnsi" w:hAnsiTheme="majorHAnsi" w:cstheme="majorHAnsi"/>
        </w:rPr>
        <w:t xml:space="preserve">In class support is provided on a daily basis. Additionally, intervention and consolidation </w:t>
      </w:r>
      <w:proofErr w:type="gramStart"/>
      <w:r w:rsidRPr="00B166C7">
        <w:rPr>
          <w:rFonts w:asciiTheme="majorHAnsi" w:hAnsiTheme="majorHAnsi" w:cstheme="majorHAnsi"/>
        </w:rPr>
        <w:t>is</w:t>
      </w:r>
      <w:proofErr w:type="gramEnd"/>
      <w:r w:rsidRPr="00B166C7">
        <w:rPr>
          <w:rFonts w:asciiTheme="majorHAnsi" w:hAnsiTheme="majorHAnsi" w:cstheme="majorHAnsi"/>
        </w:rPr>
        <w:t xml:space="preserve"> provided in the afternoon or lunchtime to ensure they are ready for the next lesson. </w:t>
      </w:r>
      <w:r w:rsidR="00397E8A">
        <w:rPr>
          <w:rFonts w:asciiTheme="majorHAnsi" w:hAnsiTheme="majorHAnsi" w:cstheme="majorHAnsi"/>
        </w:rPr>
        <w:t>Children with SEN needs are scaffolded in order to achieve the learning objective, for example with the use of concrete, pictorial and abstract resources.</w:t>
      </w:r>
    </w:p>
    <w:p w14:paraId="6AAAE5CD" w14:textId="790207C6" w:rsidR="0068092B" w:rsidRDefault="00B166C7" w:rsidP="000A5327">
      <w:pPr>
        <w:pStyle w:val="Heading2"/>
      </w:pPr>
      <w:r>
        <w:t>Mastering Number</w:t>
      </w:r>
      <w:r w:rsidR="0068092B">
        <w:t>:</w:t>
      </w:r>
    </w:p>
    <w:p w14:paraId="34DFC91C" w14:textId="05A370EB" w:rsidR="000A5327" w:rsidRDefault="00B166C7" w:rsidP="000A5327">
      <w:pPr>
        <w:rPr>
          <w:rFonts w:asciiTheme="majorHAnsi" w:hAnsiTheme="majorHAnsi" w:cstheme="majorHAnsi"/>
        </w:rPr>
      </w:pPr>
      <w:r w:rsidRPr="00B166C7">
        <w:rPr>
          <w:rFonts w:asciiTheme="majorHAnsi" w:hAnsiTheme="majorHAnsi" w:cstheme="majorHAnsi"/>
        </w:rPr>
        <w:t>This project aims to secure firm foundations in the development of good number sense for all children from Reception through to Year 1 and Year 2</w:t>
      </w:r>
      <w:r w:rsidRPr="00B166C7">
        <w:rPr>
          <w:rFonts w:asciiTheme="majorHAnsi" w:hAnsiTheme="majorHAnsi" w:cstheme="majorHAnsi"/>
          <w:shd w:val="clear" w:color="auto" w:fill="FFFFFF"/>
        </w:rPr>
        <w:t xml:space="preserve">. The aim over time is that children will leave KS1 with fluency in calculation and a confidence and flexibility with number. </w:t>
      </w:r>
      <w:r w:rsidRPr="00B166C7">
        <w:rPr>
          <w:rFonts w:asciiTheme="majorHAnsi" w:hAnsiTheme="majorHAnsi" w:cstheme="majorHAnsi"/>
        </w:rPr>
        <w:t xml:space="preserve">Over the year, the children will experience using a range of resources and representations, including a small abacus-like piece of equipment called a </w:t>
      </w:r>
      <w:proofErr w:type="spellStart"/>
      <w:r w:rsidRPr="00B166C7">
        <w:rPr>
          <w:rFonts w:asciiTheme="majorHAnsi" w:hAnsiTheme="majorHAnsi" w:cstheme="majorHAnsi"/>
        </w:rPr>
        <w:t>rekenrek</w:t>
      </w:r>
      <w:proofErr w:type="spellEnd"/>
      <w:r w:rsidRPr="00B166C7">
        <w:rPr>
          <w:rFonts w:asciiTheme="majorHAnsi" w:hAnsiTheme="majorHAnsi" w:cstheme="majorHAnsi"/>
        </w:rPr>
        <w:t>.</w:t>
      </w:r>
    </w:p>
    <w:p w14:paraId="1190CCD2" w14:textId="389B8188" w:rsidR="0068092B" w:rsidRDefault="0027790B" w:rsidP="0027790B">
      <w:pPr>
        <w:rPr>
          <w:rFonts w:asciiTheme="majorHAnsi" w:hAnsiTheme="majorHAnsi" w:cstheme="majorHAnsi"/>
        </w:rPr>
      </w:pPr>
      <w:r>
        <w:rPr>
          <w:rFonts w:asciiTheme="majorHAnsi" w:hAnsiTheme="majorHAnsi" w:cstheme="majorHAnsi"/>
        </w:rPr>
        <w:t>This is taught for 10-15 minutes per day. Children use whiteboards for this, in order for quick teacher judgement and assessment of key concepts.</w:t>
      </w:r>
    </w:p>
    <w:p w14:paraId="40C51A7E" w14:textId="182DBB30" w:rsidR="00397E8A" w:rsidRPr="0027790B" w:rsidRDefault="00397E8A" w:rsidP="0027790B">
      <w:pPr>
        <w:rPr>
          <w:rFonts w:asciiTheme="majorHAnsi" w:hAnsiTheme="majorHAnsi" w:cstheme="majorHAnsi"/>
        </w:rPr>
      </w:pPr>
      <w:r>
        <w:rPr>
          <w:rFonts w:asciiTheme="majorHAnsi" w:hAnsiTheme="majorHAnsi" w:cstheme="majorHAnsi"/>
        </w:rPr>
        <w:t xml:space="preserve">This scheme is by the NCETM. Please see </w:t>
      </w:r>
      <w:hyperlink r:id="rId12" w:history="1">
        <w:r w:rsidRPr="00C94315">
          <w:rPr>
            <w:rStyle w:val="Hyperlink"/>
            <w:rFonts w:asciiTheme="majorHAnsi" w:hAnsiTheme="majorHAnsi" w:cstheme="majorHAnsi"/>
          </w:rPr>
          <w:t>https://www.ncetm.org.uk/maths-hubs-projects/mastering-number-at-ks2/</w:t>
        </w:r>
      </w:hyperlink>
      <w:r>
        <w:rPr>
          <w:rFonts w:asciiTheme="majorHAnsi" w:hAnsiTheme="majorHAnsi" w:cstheme="majorHAnsi"/>
        </w:rPr>
        <w:t xml:space="preserve"> for further details.</w:t>
      </w:r>
      <w:bookmarkStart w:id="2" w:name="_GoBack"/>
      <w:bookmarkEnd w:id="2"/>
    </w:p>
    <w:p w14:paraId="7B0E58FF" w14:textId="55E4055B" w:rsidR="0068092B" w:rsidRPr="000A5327" w:rsidRDefault="0027790B" w:rsidP="005F16D7">
      <w:pPr>
        <w:pStyle w:val="Heading2"/>
      </w:pPr>
      <w:r>
        <w:t>Times Tables Rock Stars:</w:t>
      </w:r>
    </w:p>
    <w:p w14:paraId="20B14A08" w14:textId="645DED27" w:rsidR="008C3FFA" w:rsidRPr="003626EF" w:rsidRDefault="0027790B" w:rsidP="001B0E2F">
      <w:pPr>
        <w:rPr>
          <w:rFonts w:asciiTheme="majorHAnsi" w:hAnsiTheme="majorHAnsi" w:cstheme="majorHAnsi"/>
        </w:rPr>
      </w:pPr>
      <w:r w:rsidRPr="0027790B">
        <w:rPr>
          <w:rFonts w:asciiTheme="majorHAnsi" w:hAnsiTheme="majorHAnsi" w:cstheme="majorHAnsi"/>
        </w:rPr>
        <w:t>Times Tables Rock Stars (TTRs) is a maths programme which boosts children’s fluency and recall in multiplication and division.</w:t>
      </w:r>
      <w:r>
        <w:rPr>
          <w:rFonts w:asciiTheme="majorHAnsi" w:hAnsiTheme="majorHAnsi" w:cstheme="majorHAnsi"/>
        </w:rPr>
        <w:t xml:space="preserve"> It uses question-based games which automatically adapt to each child’s needs. It aims to help them recall their times tables in record time.</w:t>
      </w:r>
    </w:p>
    <w:p w14:paraId="5693032F" w14:textId="6737B3A3" w:rsidR="0068092B" w:rsidRDefault="0068092B" w:rsidP="000A5327">
      <w:pPr>
        <w:pStyle w:val="Heading2"/>
      </w:pPr>
      <w:r>
        <w:rPr>
          <w:rFonts w:ascii="Times New Roman" w:hAnsi="Times New Roman"/>
          <w:noProof/>
          <w:sz w:val="20"/>
          <w:szCs w:val="20"/>
        </w:rPr>
        <mc:AlternateContent>
          <mc:Choice Requires="wps">
            <w:drawing>
              <wp:anchor distT="0" distB="0" distL="0" distR="0" simplePos="0" relativeHeight="251663872" behindDoc="0" locked="0" layoutInCell="0" allowOverlap="1" wp14:anchorId="140ECEF1" wp14:editId="574C55E6">
                <wp:simplePos x="0" y="0"/>
                <wp:positionH relativeFrom="page">
                  <wp:posOffset>6429375</wp:posOffset>
                </wp:positionH>
                <wp:positionV relativeFrom="page">
                  <wp:posOffset>9893300</wp:posOffset>
                </wp:positionV>
                <wp:extent cx="254000" cy="1778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A8568" w14:textId="77777777" w:rsidR="0068092B" w:rsidRDefault="0068092B" w:rsidP="0068092B">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ECEF1" id="_x0000_t202" coordsize="21600,21600" o:spt="202" path="m,l,21600r21600,l21600,xe">
                <v:stroke joinstyle="miter"/>
                <v:path gradientshapeok="t" o:connecttype="rect"/>
              </v:shapetype>
              <v:shape id="Text Box 2" o:spid="_x0000_s1026" type="#_x0000_t202" style="position:absolute;margin-left:506.25pt;margin-top:779pt;width:20pt;height:14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" o:allowincell="f" stroked="f">
                <v:fill opacity="0"/>
                <v:textbox inset="0,0,0,0">
                  <w:txbxContent>
                    <w:p w14:paraId="294A8568" w14:textId="77777777" w:rsidR="0068092B" w:rsidRDefault="0068092B" w:rsidP="0068092B">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v:textbox>
                <w10:wrap type="square" anchorx="page" anchory="page"/>
              </v:shape>
            </w:pict>
          </mc:Fallback>
        </mc:AlternateContent>
      </w:r>
      <w:r>
        <w:t>Roles and responsibilities</w:t>
      </w:r>
      <w:r w:rsidR="003626EF">
        <w:t>:</w:t>
      </w:r>
    </w:p>
    <w:p w14:paraId="60EE0175" w14:textId="16F482A8" w:rsidR="0068092B" w:rsidRDefault="0068092B" w:rsidP="000A5327">
      <w:pPr>
        <w:rPr>
          <w:rFonts w:asciiTheme="majorHAnsi" w:hAnsiTheme="majorHAnsi" w:cstheme="majorHAnsi"/>
        </w:rPr>
      </w:pPr>
      <w:r w:rsidRPr="003626EF">
        <w:rPr>
          <w:rFonts w:asciiTheme="majorHAnsi" w:hAnsiTheme="majorHAnsi" w:cstheme="majorHAnsi"/>
          <w:noProof/>
          <w:sz w:val="20"/>
          <w:szCs w:val="20"/>
        </w:rPr>
        <mc:AlternateContent>
          <mc:Choice Requires="wps">
            <w:drawing>
              <wp:anchor distT="0" distB="0" distL="0" distR="0" simplePos="0" relativeHeight="251664896" behindDoc="0" locked="0" layoutInCell="0" allowOverlap="1" wp14:anchorId="1725A6E1" wp14:editId="1281234C">
                <wp:simplePos x="0" y="0"/>
                <wp:positionH relativeFrom="page">
                  <wp:posOffset>6429375</wp:posOffset>
                </wp:positionH>
                <wp:positionV relativeFrom="page">
                  <wp:posOffset>9868535</wp:posOffset>
                </wp:positionV>
                <wp:extent cx="274955" cy="20002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00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6612E" w14:textId="77777777" w:rsidR="0068092B" w:rsidRDefault="0068092B" w:rsidP="0068092B">
                            <w:pPr>
                              <w:kinsoku w:val="0"/>
                              <w:overflowPunct w:val="0"/>
                              <w:spacing w:before="41" w:line="272" w:lineRule="exact"/>
                              <w:textAlignment w:val="baseline"/>
                              <w:rPr>
                                <w:rFonts w:ascii="Arial" w:hAnsi="Arial" w:cs="Arial"/>
                                <w:spacing w:val="13"/>
                                <w:sz w:val="24"/>
                                <w:szCs w:val="24"/>
                              </w:rPr>
                            </w:pPr>
                            <w:r>
                              <w:rPr>
                                <w:rFonts w:ascii="Arial" w:hAnsi="Arial" w:cs="Arial"/>
                                <w:spacing w:val="13"/>
                                <w:sz w:val="24"/>
                                <w:szCs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A6E1" id="Text Box 1" o:spid="_x0000_s1027" type="#_x0000_t202" style="position:absolute;margin-left:506.25pt;margin-top:777.05pt;width:21.65pt;height:15.7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" o:allowincell="f" stroked="f">
                <v:fill opacity="0"/>
                <v:textbox inset="0,0,0,0">
                  <w:txbxContent>
                    <w:p w14:paraId="5276612E" w14:textId="77777777" w:rsidR="0068092B" w:rsidRDefault="0068092B" w:rsidP="0068092B">
                      <w:pPr>
                        <w:kinsoku w:val="0"/>
                        <w:overflowPunct w:val="0"/>
                        <w:spacing w:before="41" w:line="272" w:lineRule="exact"/>
                        <w:textAlignment w:val="baseline"/>
                        <w:rPr>
                          <w:rFonts w:ascii="Arial" w:hAnsi="Arial" w:cs="Arial"/>
                          <w:spacing w:val="13"/>
                          <w:sz w:val="24"/>
                          <w:szCs w:val="24"/>
                        </w:rPr>
                      </w:pPr>
                      <w:r>
                        <w:rPr>
                          <w:rFonts w:ascii="Arial" w:hAnsi="Arial" w:cs="Arial"/>
                          <w:spacing w:val="13"/>
                          <w:sz w:val="24"/>
                          <w:szCs w:val="24"/>
                        </w:rPr>
                        <w:t>12</w:t>
                      </w:r>
                    </w:p>
                  </w:txbxContent>
                </v:textbox>
                <w10:wrap type="square" anchorx="page" anchory="page"/>
              </v:shape>
            </w:pict>
          </mc:Fallback>
        </mc:AlternateContent>
      </w:r>
      <w:r w:rsidRPr="003626EF">
        <w:rPr>
          <w:rFonts w:asciiTheme="majorHAnsi" w:hAnsiTheme="majorHAnsi" w:cstheme="majorHAnsi"/>
        </w:rPr>
        <w:t xml:space="preserve">This policy has been developed through consultation with staff, subject leader, head teacher and governing body. The </w:t>
      </w:r>
      <w:r w:rsidR="00B93F73" w:rsidRPr="003626EF">
        <w:rPr>
          <w:rFonts w:asciiTheme="majorHAnsi" w:hAnsiTheme="majorHAnsi" w:cstheme="majorHAnsi"/>
        </w:rPr>
        <w:t>Head teacher</w:t>
      </w:r>
      <w:r w:rsidRPr="003626EF">
        <w:rPr>
          <w:rFonts w:asciiTheme="majorHAnsi" w:hAnsiTheme="majorHAnsi" w:cstheme="majorHAnsi"/>
        </w:rPr>
        <w:t>, Senior Leadership Team and subject leader will monitor and evaluate the work achieved. The leaders, in consultation with the wider staff, will identify areas for future development, resource needs and moderate standards across the school.</w:t>
      </w:r>
    </w:p>
    <w:p w14:paraId="3D4521B3" w14:textId="202AB27C" w:rsidR="003626EF" w:rsidRDefault="003626EF" w:rsidP="000A5327">
      <w:pPr>
        <w:rPr>
          <w:rFonts w:asciiTheme="majorHAnsi" w:hAnsiTheme="majorHAnsi" w:cstheme="majorHAnsi"/>
        </w:rPr>
      </w:pPr>
    </w:p>
    <w:p w14:paraId="210E0C73" w14:textId="77777777" w:rsidR="003626EF" w:rsidRDefault="003626EF" w:rsidP="000A5327">
      <w:pPr>
        <w:rPr>
          <w:rFonts w:asciiTheme="majorHAnsi" w:hAnsiTheme="majorHAnsi" w:cstheme="majorHAnsi"/>
        </w:rPr>
      </w:pPr>
    </w:p>
    <w:p w14:paraId="1E051D53" w14:textId="5EF366EE" w:rsidR="003626EF" w:rsidRPr="003626EF" w:rsidRDefault="003626EF" w:rsidP="003626EF">
      <w:pPr>
        <w:pStyle w:val="Heading2"/>
        <w:rPr>
          <w:rFonts w:asciiTheme="majorHAnsi" w:hAnsiTheme="majorHAnsi" w:cstheme="majorHAnsi"/>
          <w:sz w:val="40"/>
        </w:rPr>
      </w:pPr>
      <w:r w:rsidRPr="003626EF">
        <w:rPr>
          <w:rFonts w:asciiTheme="majorHAnsi" w:hAnsiTheme="majorHAnsi" w:cstheme="majorHAnsi"/>
          <w:noProof/>
          <w:szCs w:val="20"/>
        </w:rPr>
        <w:lastRenderedPageBreak/>
        <mc:AlternateContent>
          <mc:Choice Requires="wps">
            <w:drawing>
              <wp:anchor distT="0" distB="0" distL="0" distR="0" simplePos="0" relativeHeight="251666944" behindDoc="0" locked="0" layoutInCell="0" allowOverlap="1" wp14:anchorId="4A9A2FCF" wp14:editId="182906F2">
                <wp:simplePos x="0" y="0"/>
                <wp:positionH relativeFrom="page">
                  <wp:posOffset>6429375</wp:posOffset>
                </wp:positionH>
                <wp:positionV relativeFrom="page">
                  <wp:posOffset>9893300</wp:posOffset>
                </wp:positionV>
                <wp:extent cx="254000" cy="1778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0387A" w14:textId="77777777" w:rsidR="003626EF" w:rsidRDefault="003626EF" w:rsidP="003626EF">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A2FCF" id="Text Box 6" o:spid="_x0000_s1028" type="#_x0000_t202" style="position:absolute;margin-left:506.25pt;margin-top:779pt;width:20pt;height:1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" o:allowincell="f" stroked="f">
                <v:fill opacity="0"/>
                <v:textbox inset="0,0,0,0">
                  <w:txbxContent>
                    <w:p w14:paraId="6E80387A" w14:textId="77777777" w:rsidR="003626EF" w:rsidRDefault="003626EF" w:rsidP="003626EF">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v:textbox>
                <w10:wrap type="square" anchorx="page" anchory="page"/>
              </v:shape>
            </w:pict>
          </mc:Fallback>
        </mc:AlternateContent>
      </w:r>
      <w:r w:rsidRPr="003626EF">
        <w:rPr>
          <w:rFonts w:asciiTheme="majorHAnsi" w:hAnsiTheme="majorHAnsi" w:cstheme="majorHAnsi"/>
          <w:noProof/>
          <w:szCs w:val="20"/>
        </w:rPr>
        <w:t>Progression and continuity</w:t>
      </w:r>
      <w:r>
        <w:rPr>
          <w:rFonts w:asciiTheme="majorHAnsi" w:hAnsiTheme="majorHAnsi" w:cstheme="majorHAnsi"/>
          <w:noProof/>
          <w:szCs w:val="20"/>
        </w:rPr>
        <w:t>:</w:t>
      </w:r>
    </w:p>
    <w:p w14:paraId="5ECF4F92" w14:textId="77777777" w:rsidR="003626EF" w:rsidRPr="003626EF" w:rsidRDefault="003626EF" w:rsidP="003626EF">
      <w:pPr>
        <w:numPr>
          <w:ilvl w:val="0"/>
          <w:numId w:val="36"/>
        </w:numPr>
        <w:shd w:val="clear" w:color="auto" w:fill="FFFFFF"/>
        <w:spacing w:after="0"/>
        <w:ind w:left="0"/>
        <w:textAlignment w:val="baseline"/>
        <w:rPr>
          <w:rFonts w:asciiTheme="majorHAnsi" w:hAnsiTheme="majorHAnsi" w:cstheme="majorHAnsi"/>
        </w:rPr>
      </w:pPr>
      <w:r w:rsidRPr="003626EF">
        <w:rPr>
          <w:rFonts w:asciiTheme="majorHAnsi" w:hAnsiTheme="majorHAnsi" w:cstheme="majorHAnsi"/>
          <w:b/>
          <w:bCs/>
          <w:bdr w:val="none" w:sz="0" w:space="0" w:color="auto" w:frame="1"/>
        </w:rPr>
        <w:t>Transition:</w:t>
      </w:r>
      <w:r w:rsidRPr="003626EF">
        <w:rPr>
          <w:rFonts w:asciiTheme="majorHAnsi" w:hAnsiTheme="majorHAnsi" w:cstheme="majorHAnsi"/>
        </w:rPr>
        <w:t> We ensure that there is strong continuity and progression in the teaching of mathematics when children transition between year groups.</w:t>
      </w:r>
    </w:p>
    <w:p w14:paraId="5890D95F" w14:textId="40119B6A" w:rsidR="003626EF" w:rsidRDefault="003626EF" w:rsidP="002160C5">
      <w:pPr>
        <w:numPr>
          <w:ilvl w:val="0"/>
          <w:numId w:val="36"/>
        </w:numPr>
        <w:shd w:val="clear" w:color="auto" w:fill="FFFFFF"/>
        <w:spacing w:after="0"/>
        <w:ind w:left="0"/>
        <w:textAlignment w:val="baseline"/>
        <w:rPr>
          <w:rFonts w:asciiTheme="majorHAnsi" w:hAnsiTheme="majorHAnsi" w:cstheme="majorHAnsi"/>
        </w:rPr>
      </w:pPr>
      <w:r w:rsidRPr="003626EF">
        <w:rPr>
          <w:rFonts w:asciiTheme="majorHAnsi" w:hAnsiTheme="majorHAnsi" w:cstheme="majorHAnsi"/>
          <w:b/>
          <w:bCs/>
          <w:bdr w:val="none" w:sz="0" w:space="0" w:color="auto" w:frame="1"/>
        </w:rPr>
        <w:t>Links to Real-Life:</w:t>
      </w:r>
      <w:r w:rsidRPr="003626EF">
        <w:rPr>
          <w:rFonts w:asciiTheme="majorHAnsi" w:hAnsiTheme="majorHAnsi" w:cstheme="majorHAnsi"/>
        </w:rPr>
        <w:t> We foster links between mathematics and real-life situations, making learning relevant and meaningful.</w:t>
      </w:r>
    </w:p>
    <w:p w14:paraId="257C5113" w14:textId="2D3F0EA9" w:rsidR="003626EF" w:rsidRDefault="003626EF" w:rsidP="003626EF">
      <w:pPr>
        <w:shd w:val="clear" w:color="auto" w:fill="FFFFFF"/>
        <w:spacing w:after="0"/>
        <w:textAlignment w:val="baseline"/>
        <w:rPr>
          <w:rFonts w:asciiTheme="majorHAnsi" w:hAnsiTheme="majorHAnsi" w:cstheme="majorHAnsi"/>
          <w:b/>
          <w:bCs/>
          <w:bdr w:val="none" w:sz="0" w:space="0" w:color="auto" w:frame="1"/>
        </w:rPr>
      </w:pPr>
    </w:p>
    <w:p w14:paraId="2AD7DC15" w14:textId="63317D1D" w:rsidR="003626EF" w:rsidRDefault="003626EF" w:rsidP="003626EF">
      <w:pPr>
        <w:pStyle w:val="Heading2"/>
        <w:rPr>
          <w:rFonts w:asciiTheme="majorHAnsi" w:hAnsiTheme="majorHAnsi" w:cstheme="majorHAnsi"/>
          <w:noProof/>
          <w:szCs w:val="20"/>
        </w:rPr>
      </w:pPr>
      <w:r w:rsidRPr="003626EF">
        <w:rPr>
          <w:rFonts w:asciiTheme="majorHAnsi" w:hAnsiTheme="majorHAnsi" w:cstheme="majorHAnsi"/>
          <w:noProof/>
          <w:szCs w:val="20"/>
        </w:rPr>
        <mc:AlternateContent>
          <mc:Choice Requires="wps">
            <w:drawing>
              <wp:anchor distT="0" distB="0" distL="0" distR="0" simplePos="0" relativeHeight="251668992" behindDoc="0" locked="0" layoutInCell="0" allowOverlap="1" wp14:anchorId="3622DAAF" wp14:editId="722C493B">
                <wp:simplePos x="0" y="0"/>
                <wp:positionH relativeFrom="page">
                  <wp:posOffset>6429375</wp:posOffset>
                </wp:positionH>
                <wp:positionV relativeFrom="page">
                  <wp:posOffset>9893300</wp:posOffset>
                </wp:positionV>
                <wp:extent cx="254000" cy="1778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F6FFC" w14:textId="77777777" w:rsidR="003626EF" w:rsidRDefault="003626EF" w:rsidP="003626EF">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2DAAF" id="Text Box 8" o:spid="_x0000_s1029" type="#_x0000_t202" style="position:absolute;margin-left:506.25pt;margin-top:779pt;width:20pt;height:14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" o:allowincell="f" stroked="f">
                <v:fill opacity="0"/>
                <v:textbox inset="0,0,0,0">
                  <w:txbxContent>
                    <w:p w14:paraId="24DF6FFC" w14:textId="77777777" w:rsidR="003626EF" w:rsidRDefault="003626EF" w:rsidP="003626EF">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v:textbox>
                <w10:wrap type="square" anchorx="page" anchory="page"/>
              </v:shape>
            </w:pict>
          </mc:Fallback>
        </mc:AlternateContent>
      </w:r>
      <w:r>
        <w:rPr>
          <w:rFonts w:asciiTheme="majorHAnsi" w:hAnsiTheme="majorHAnsi" w:cstheme="majorHAnsi"/>
          <w:noProof/>
          <w:szCs w:val="20"/>
        </w:rPr>
        <w:t>Assessment:</w:t>
      </w:r>
    </w:p>
    <w:p w14:paraId="1423DC86" w14:textId="4A3129D9" w:rsidR="003626EF" w:rsidRPr="003626EF" w:rsidRDefault="003626EF" w:rsidP="003626EF">
      <w:pPr>
        <w:numPr>
          <w:ilvl w:val="0"/>
          <w:numId w:val="37"/>
        </w:numPr>
        <w:shd w:val="clear" w:color="auto" w:fill="FFFFFF"/>
        <w:spacing w:after="0"/>
        <w:ind w:left="0"/>
        <w:textAlignment w:val="baseline"/>
        <w:rPr>
          <w:rFonts w:asciiTheme="majorHAnsi" w:hAnsiTheme="majorHAnsi" w:cstheme="majorHAnsi"/>
          <w:szCs w:val="24"/>
        </w:rPr>
      </w:pPr>
      <w:r w:rsidRPr="003626EF">
        <w:rPr>
          <w:rFonts w:asciiTheme="majorHAnsi" w:hAnsiTheme="majorHAnsi" w:cstheme="majorHAnsi"/>
          <w:b/>
          <w:bCs/>
          <w:szCs w:val="24"/>
          <w:bdr w:val="none" w:sz="0" w:space="0" w:color="auto" w:frame="1"/>
        </w:rPr>
        <w:t>Formative Assessment:</w:t>
      </w:r>
      <w:r w:rsidRPr="003626EF">
        <w:rPr>
          <w:rFonts w:asciiTheme="majorHAnsi" w:hAnsiTheme="majorHAnsi" w:cstheme="majorHAnsi"/>
          <w:szCs w:val="24"/>
        </w:rPr>
        <w:t> Regular formative assessment is used to monitor children’s progress and inform future planning and teaching.</w:t>
      </w:r>
      <w:r>
        <w:rPr>
          <w:rFonts w:asciiTheme="majorHAnsi" w:hAnsiTheme="majorHAnsi" w:cstheme="majorHAnsi"/>
          <w:szCs w:val="24"/>
        </w:rPr>
        <w:t xml:space="preserve"> This assessment for learning ensures that all children are making progress and any misconceptions are identified and addressed.</w:t>
      </w:r>
    </w:p>
    <w:p w14:paraId="3ECFABD7" w14:textId="3AC095D2" w:rsidR="003626EF" w:rsidRDefault="003626EF" w:rsidP="003626EF">
      <w:pPr>
        <w:numPr>
          <w:ilvl w:val="0"/>
          <w:numId w:val="37"/>
        </w:numPr>
        <w:shd w:val="clear" w:color="auto" w:fill="FFFFFF"/>
        <w:spacing w:after="0"/>
        <w:ind w:left="0"/>
        <w:textAlignment w:val="baseline"/>
        <w:rPr>
          <w:rFonts w:asciiTheme="majorHAnsi" w:hAnsiTheme="majorHAnsi" w:cstheme="majorHAnsi"/>
          <w:szCs w:val="24"/>
        </w:rPr>
      </w:pPr>
      <w:r w:rsidRPr="003626EF">
        <w:rPr>
          <w:rFonts w:asciiTheme="majorHAnsi" w:hAnsiTheme="majorHAnsi" w:cstheme="majorHAnsi"/>
          <w:b/>
          <w:bCs/>
          <w:szCs w:val="24"/>
          <w:bdr w:val="none" w:sz="0" w:space="0" w:color="auto" w:frame="1"/>
        </w:rPr>
        <w:t>Summative Assessment:</w:t>
      </w:r>
      <w:r w:rsidRPr="003626EF">
        <w:rPr>
          <w:rFonts w:asciiTheme="majorHAnsi" w:hAnsiTheme="majorHAnsi" w:cstheme="majorHAnsi"/>
          <w:szCs w:val="24"/>
        </w:rPr>
        <w:t> End-of-term assessments are conducted to measure children's attainment and progression.</w:t>
      </w:r>
    </w:p>
    <w:p w14:paraId="3AB5F8A2" w14:textId="77777777" w:rsidR="003626EF" w:rsidRPr="003626EF" w:rsidRDefault="003626EF" w:rsidP="003626EF">
      <w:pPr>
        <w:shd w:val="clear" w:color="auto" w:fill="FFFFFF"/>
        <w:spacing w:after="0"/>
        <w:textAlignment w:val="baseline"/>
        <w:rPr>
          <w:rFonts w:asciiTheme="majorHAnsi" w:hAnsiTheme="majorHAnsi" w:cstheme="majorHAnsi"/>
          <w:szCs w:val="24"/>
        </w:rPr>
      </w:pPr>
    </w:p>
    <w:p w14:paraId="207FEC8A" w14:textId="521E5F72" w:rsidR="002160C5" w:rsidRDefault="002160C5" w:rsidP="002160C5">
      <w:pPr>
        <w:pStyle w:val="Heading2"/>
        <w:rPr>
          <w:rFonts w:asciiTheme="majorHAnsi" w:hAnsiTheme="majorHAnsi" w:cstheme="majorHAnsi"/>
          <w:noProof/>
          <w:szCs w:val="20"/>
        </w:rPr>
      </w:pPr>
      <w:r w:rsidRPr="003626EF">
        <w:rPr>
          <w:rFonts w:asciiTheme="majorHAnsi" w:hAnsiTheme="majorHAnsi" w:cstheme="majorHAnsi"/>
          <w:noProof/>
          <w:szCs w:val="20"/>
        </w:rPr>
        <mc:AlternateContent>
          <mc:Choice Requires="wps">
            <w:drawing>
              <wp:anchor distT="0" distB="0" distL="0" distR="0" simplePos="0" relativeHeight="251671040" behindDoc="0" locked="0" layoutInCell="0" allowOverlap="1" wp14:anchorId="3B9FB700" wp14:editId="793C4104">
                <wp:simplePos x="0" y="0"/>
                <wp:positionH relativeFrom="page">
                  <wp:posOffset>6429375</wp:posOffset>
                </wp:positionH>
                <wp:positionV relativeFrom="page">
                  <wp:posOffset>9893300</wp:posOffset>
                </wp:positionV>
                <wp:extent cx="254000" cy="1778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614A9" w14:textId="77777777" w:rsidR="002160C5" w:rsidRDefault="002160C5" w:rsidP="002160C5">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FB700" id="Text Box 9" o:spid="_x0000_s1030" type="#_x0000_t202" style="position:absolute;margin-left:506.25pt;margin-top:779pt;width:20pt;height:14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" o:allowincell="f" stroked="f">
                <v:fill opacity="0"/>
                <v:textbox inset="0,0,0,0">
                  <w:txbxContent>
                    <w:p w14:paraId="00D614A9" w14:textId="77777777" w:rsidR="002160C5" w:rsidRDefault="002160C5" w:rsidP="002160C5">
                      <w:pPr>
                        <w:kinsoku w:val="0"/>
                        <w:overflowPunct w:val="0"/>
                        <w:spacing w:before="2" w:line="272" w:lineRule="exact"/>
                        <w:textAlignment w:val="baseline"/>
                        <w:rPr>
                          <w:rFonts w:ascii="Arial" w:hAnsi="Arial" w:cs="Arial"/>
                          <w:spacing w:val="2"/>
                          <w:sz w:val="24"/>
                          <w:szCs w:val="24"/>
                        </w:rPr>
                      </w:pPr>
                      <w:r>
                        <w:rPr>
                          <w:rFonts w:ascii="Arial" w:hAnsi="Arial" w:cs="Arial"/>
                          <w:spacing w:val="2"/>
                          <w:sz w:val="24"/>
                          <w:szCs w:val="24"/>
                        </w:rPr>
                        <w:t>11</w:t>
                      </w:r>
                    </w:p>
                  </w:txbxContent>
                </v:textbox>
                <w10:wrap type="square" anchorx="page" anchory="page"/>
              </v:shape>
            </w:pict>
          </mc:Fallback>
        </mc:AlternateContent>
      </w:r>
      <w:r>
        <w:rPr>
          <w:rFonts w:asciiTheme="majorHAnsi" w:hAnsiTheme="majorHAnsi" w:cstheme="majorHAnsi"/>
          <w:noProof/>
          <w:szCs w:val="20"/>
        </w:rPr>
        <w:t>Intervention:</w:t>
      </w:r>
    </w:p>
    <w:p w14:paraId="2D355BBE" w14:textId="22EBED2F" w:rsidR="002160C5" w:rsidRPr="002160C5" w:rsidRDefault="002160C5" w:rsidP="002160C5">
      <w:pPr>
        <w:numPr>
          <w:ilvl w:val="0"/>
          <w:numId w:val="37"/>
        </w:numPr>
        <w:shd w:val="clear" w:color="auto" w:fill="FFFFFF"/>
        <w:spacing w:after="0"/>
        <w:ind w:left="0"/>
        <w:textAlignment w:val="baseline"/>
        <w:rPr>
          <w:rFonts w:asciiTheme="majorHAnsi" w:hAnsiTheme="majorHAnsi" w:cstheme="majorHAnsi"/>
          <w:szCs w:val="24"/>
        </w:rPr>
      </w:pPr>
      <w:r>
        <w:rPr>
          <w:rFonts w:asciiTheme="majorHAnsi" w:hAnsiTheme="majorHAnsi" w:cstheme="majorHAnsi"/>
          <w:b/>
          <w:bCs/>
          <w:szCs w:val="24"/>
          <w:bdr w:val="none" w:sz="0" w:space="0" w:color="auto" w:frame="1"/>
        </w:rPr>
        <w:t xml:space="preserve">Small step catch up: </w:t>
      </w:r>
      <w:r>
        <w:rPr>
          <w:rFonts w:asciiTheme="majorHAnsi" w:hAnsiTheme="majorHAnsi" w:cstheme="majorHAnsi"/>
          <w:bCs/>
          <w:szCs w:val="24"/>
          <w:bdr w:val="none" w:sz="0" w:space="0" w:color="auto" w:frame="1"/>
        </w:rPr>
        <w:t>After a teacher has marked a maths book, if children still need more work to achieve this small step, this will be done in green pen either on the day or on the following day to ensure the concept is fresh. This step will then be revisited in order to embed it.</w:t>
      </w:r>
    </w:p>
    <w:p w14:paraId="4FF6F7EB" w14:textId="49992478" w:rsidR="002160C5" w:rsidRPr="00FF0F65" w:rsidRDefault="002160C5" w:rsidP="002160C5">
      <w:pPr>
        <w:numPr>
          <w:ilvl w:val="0"/>
          <w:numId w:val="37"/>
        </w:numPr>
        <w:shd w:val="clear" w:color="auto" w:fill="FFFFFF"/>
        <w:spacing w:after="0"/>
        <w:ind w:left="0"/>
        <w:textAlignment w:val="baseline"/>
        <w:rPr>
          <w:rFonts w:asciiTheme="majorHAnsi" w:hAnsiTheme="majorHAnsi" w:cstheme="majorHAnsi"/>
          <w:szCs w:val="24"/>
        </w:rPr>
      </w:pPr>
      <w:r>
        <w:rPr>
          <w:rFonts w:asciiTheme="majorHAnsi" w:hAnsiTheme="majorHAnsi" w:cstheme="majorHAnsi"/>
          <w:b/>
          <w:bCs/>
          <w:szCs w:val="24"/>
          <w:bdr w:val="none" w:sz="0" w:space="0" w:color="auto" w:frame="1"/>
        </w:rPr>
        <w:t xml:space="preserve">One-minute maths: </w:t>
      </w:r>
      <w:r>
        <w:rPr>
          <w:rFonts w:asciiTheme="majorHAnsi" w:hAnsiTheme="majorHAnsi" w:cstheme="majorHAnsi"/>
          <w:bCs/>
          <w:szCs w:val="24"/>
          <w:bdr w:val="none" w:sz="0" w:space="0" w:color="auto" w:frame="1"/>
        </w:rPr>
        <w:t>For children who are significantly behind, the programme ‘one-minute maths’ will be used to embed key concepts, such as number bonds to ten, from a previous year group. This will be a daily intervention and multiple concepts can be addressed via this. It is suggested that the teacher works through the units in line with what is being studied in class. For example, if addition and subtraction is being studied, the addition and subtraction topics on one-minute maths should be studied.</w:t>
      </w:r>
    </w:p>
    <w:p w14:paraId="1318DBE0" w14:textId="5B3E4588" w:rsidR="00FF0F65" w:rsidRPr="002160C5" w:rsidRDefault="00FF0F65" w:rsidP="00FF0F65">
      <w:pPr>
        <w:shd w:val="clear" w:color="auto" w:fill="FFFFFF"/>
        <w:spacing w:after="0"/>
        <w:textAlignment w:val="baseline"/>
        <w:rPr>
          <w:rFonts w:asciiTheme="majorHAnsi" w:hAnsiTheme="majorHAnsi" w:cstheme="majorHAnsi"/>
          <w:szCs w:val="24"/>
        </w:rPr>
      </w:pPr>
    </w:p>
    <w:p w14:paraId="4383DBA0" w14:textId="77777777" w:rsidR="002160C5" w:rsidRDefault="002160C5" w:rsidP="00FF0F65">
      <w:pPr>
        <w:shd w:val="clear" w:color="auto" w:fill="FFFFFF"/>
        <w:spacing w:after="0"/>
        <w:textAlignment w:val="baseline"/>
        <w:rPr>
          <w:rFonts w:asciiTheme="majorHAnsi" w:hAnsiTheme="majorHAnsi" w:cstheme="majorHAnsi"/>
          <w:szCs w:val="24"/>
        </w:rPr>
      </w:pPr>
    </w:p>
    <w:p w14:paraId="724070D4" w14:textId="77777777" w:rsidR="002160C5" w:rsidRPr="002160C5" w:rsidRDefault="002160C5" w:rsidP="002160C5"/>
    <w:p w14:paraId="7F9054E2" w14:textId="77777777" w:rsidR="002160C5" w:rsidRPr="002160C5" w:rsidRDefault="002160C5" w:rsidP="002160C5"/>
    <w:p w14:paraId="7C99BBAA" w14:textId="77777777" w:rsidR="003626EF" w:rsidRPr="003626EF" w:rsidRDefault="003626EF" w:rsidP="003626EF"/>
    <w:p w14:paraId="67222B2E" w14:textId="77777777" w:rsidR="003626EF" w:rsidRDefault="003626EF" w:rsidP="003626EF">
      <w:pPr>
        <w:shd w:val="clear" w:color="auto" w:fill="FFFFFF"/>
        <w:spacing w:after="0"/>
        <w:textAlignment w:val="baseline"/>
        <w:rPr>
          <w:rFonts w:asciiTheme="majorHAnsi" w:hAnsiTheme="majorHAnsi" w:cstheme="majorHAnsi"/>
        </w:rPr>
      </w:pPr>
    </w:p>
    <w:p w14:paraId="58DCC582" w14:textId="77777777" w:rsidR="003626EF" w:rsidRPr="003626EF" w:rsidRDefault="003626EF" w:rsidP="003626EF">
      <w:pPr>
        <w:shd w:val="clear" w:color="auto" w:fill="FFFFFF"/>
        <w:spacing w:after="0"/>
        <w:textAlignment w:val="baseline"/>
        <w:rPr>
          <w:rFonts w:asciiTheme="majorHAnsi" w:hAnsiTheme="majorHAnsi" w:cstheme="majorHAnsi"/>
        </w:rPr>
      </w:pPr>
    </w:p>
    <w:p w14:paraId="2EA83754" w14:textId="77777777" w:rsidR="003626EF" w:rsidRPr="003626EF" w:rsidRDefault="003626EF" w:rsidP="000A5327">
      <w:pPr>
        <w:rPr>
          <w:rFonts w:asciiTheme="majorHAnsi" w:hAnsiTheme="majorHAnsi" w:cstheme="majorHAnsi"/>
        </w:rPr>
      </w:pPr>
    </w:p>
    <w:p w14:paraId="17066F91" w14:textId="77777777" w:rsidR="0068092B" w:rsidRPr="006A704E" w:rsidRDefault="0068092B" w:rsidP="00C93FFD"/>
    <w:p w14:paraId="23CB08F4" w14:textId="77777777" w:rsidR="00C93FFD" w:rsidRPr="00C93FFD" w:rsidRDefault="00C93FFD" w:rsidP="00C93FFD"/>
    <w:sectPr w:rsidR="00C93FFD" w:rsidRPr="00C93FFD" w:rsidSect="00E51BDE">
      <w:pgSz w:w="11880" w:h="1682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17B94" w14:textId="77777777" w:rsidR="009675FE" w:rsidRDefault="009675FE" w:rsidP="00140B89">
      <w:pPr>
        <w:spacing w:after="0"/>
      </w:pPr>
      <w:r>
        <w:separator/>
      </w:r>
    </w:p>
  </w:endnote>
  <w:endnote w:type="continuationSeparator" w:id="0">
    <w:p w14:paraId="0803CCB3" w14:textId="77777777" w:rsidR="009675FE" w:rsidRDefault="009675FE" w:rsidP="00140B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4E723" w14:textId="77777777" w:rsidR="009675FE" w:rsidRDefault="009675FE" w:rsidP="00140B89">
      <w:pPr>
        <w:spacing w:after="0"/>
      </w:pPr>
      <w:r>
        <w:separator/>
      </w:r>
    </w:p>
  </w:footnote>
  <w:footnote w:type="continuationSeparator" w:id="0">
    <w:p w14:paraId="3C0ECEF8" w14:textId="77777777" w:rsidR="009675FE" w:rsidRDefault="009675FE" w:rsidP="00140B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0EDE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4A8D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0CF7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AAF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FECE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CC15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601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C7D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DE59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82C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2E44"/>
    <w:multiLevelType w:val="multilevel"/>
    <w:tmpl w:val="2B9E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4B4DD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5DB58AD"/>
    <w:multiLevelType w:val="singleLevel"/>
    <w:tmpl w:val="64BF108F"/>
    <w:lvl w:ilvl="0">
      <w:numFmt w:val="bullet"/>
      <w:lvlText w:val="·"/>
      <w:lvlJc w:val="left"/>
      <w:pPr>
        <w:tabs>
          <w:tab w:val="num" w:pos="648"/>
        </w:tabs>
        <w:ind w:left="648" w:hanging="360"/>
      </w:pPr>
      <w:rPr>
        <w:rFonts w:ascii="Symbol" w:hAnsi="Symbol" w:cs="Symbol"/>
        <w:sz w:val="24"/>
        <w:szCs w:val="24"/>
      </w:rPr>
    </w:lvl>
  </w:abstractNum>
  <w:abstractNum w:abstractNumId="13" w15:restartNumberingAfterBreak="0">
    <w:nsid w:val="22735E6F"/>
    <w:multiLevelType w:val="hybridMultilevel"/>
    <w:tmpl w:val="2314290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585"/>
    <w:multiLevelType w:val="hybridMultilevel"/>
    <w:tmpl w:val="95127D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392327A4"/>
    <w:multiLevelType w:val="hybridMultilevel"/>
    <w:tmpl w:val="F088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C4CB0"/>
    <w:multiLevelType w:val="hybridMultilevel"/>
    <w:tmpl w:val="652C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B0055"/>
    <w:multiLevelType w:val="hybridMultilevel"/>
    <w:tmpl w:val="B084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30AFA"/>
    <w:multiLevelType w:val="multilevel"/>
    <w:tmpl w:val="9E1E8DB6"/>
    <w:lvl w:ilvl="0">
      <w:start w:val="1"/>
      <w:numFmt w:val="bullet"/>
      <w:lvlText w:val=""/>
      <w:lvlJc w:val="left"/>
      <w:pPr>
        <w:tabs>
          <w:tab w:val="num" w:pos="960"/>
        </w:tabs>
        <w:ind w:left="960" w:hanging="360"/>
      </w:pPr>
      <w:rPr>
        <w:rFonts w:ascii="Symbol" w:hAnsi="Symbol" w:hint="default"/>
        <w:sz w:val="20"/>
      </w:rPr>
    </w:lvl>
    <w:lvl w:ilvl="1" w:tentative="1">
      <w:start w:val="1"/>
      <w:numFmt w:val="bullet"/>
      <w:lvlText w:val=""/>
      <w:lvlJc w:val="left"/>
      <w:pPr>
        <w:tabs>
          <w:tab w:val="num" w:pos="1680"/>
        </w:tabs>
        <w:ind w:left="1680" w:hanging="360"/>
      </w:pPr>
      <w:rPr>
        <w:rFonts w:ascii="Symbol" w:hAnsi="Symbol" w:hint="default"/>
        <w:sz w:val="20"/>
      </w:rPr>
    </w:lvl>
    <w:lvl w:ilvl="2" w:tentative="1">
      <w:start w:val="1"/>
      <w:numFmt w:val="bullet"/>
      <w:lvlText w:val=""/>
      <w:lvlJc w:val="left"/>
      <w:pPr>
        <w:tabs>
          <w:tab w:val="num" w:pos="2400"/>
        </w:tabs>
        <w:ind w:left="2400" w:hanging="360"/>
      </w:pPr>
      <w:rPr>
        <w:rFonts w:ascii="Symbol" w:hAnsi="Symbol" w:hint="default"/>
        <w:sz w:val="20"/>
      </w:rPr>
    </w:lvl>
    <w:lvl w:ilvl="3" w:tentative="1">
      <w:start w:val="1"/>
      <w:numFmt w:val="bullet"/>
      <w:lvlText w:val=""/>
      <w:lvlJc w:val="left"/>
      <w:pPr>
        <w:tabs>
          <w:tab w:val="num" w:pos="3120"/>
        </w:tabs>
        <w:ind w:left="3120" w:hanging="360"/>
      </w:pPr>
      <w:rPr>
        <w:rFonts w:ascii="Symbol" w:hAnsi="Symbol" w:hint="default"/>
        <w:sz w:val="20"/>
      </w:rPr>
    </w:lvl>
    <w:lvl w:ilvl="4" w:tentative="1">
      <w:start w:val="1"/>
      <w:numFmt w:val="bullet"/>
      <w:lvlText w:val=""/>
      <w:lvlJc w:val="left"/>
      <w:pPr>
        <w:tabs>
          <w:tab w:val="num" w:pos="3840"/>
        </w:tabs>
        <w:ind w:left="3840" w:hanging="360"/>
      </w:pPr>
      <w:rPr>
        <w:rFonts w:ascii="Symbol" w:hAnsi="Symbol" w:hint="default"/>
        <w:sz w:val="20"/>
      </w:rPr>
    </w:lvl>
    <w:lvl w:ilvl="5" w:tentative="1">
      <w:start w:val="1"/>
      <w:numFmt w:val="bullet"/>
      <w:lvlText w:val=""/>
      <w:lvlJc w:val="left"/>
      <w:pPr>
        <w:tabs>
          <w:tab w:val="num" w:pos="4560"/>
        </w:tabs>
        <w:ind w:left="4560" w:hanging="360"/>
      </w:pPr>
      <w:rPr>
        <w:rFonts w:ascii="Symbol" w:hAnsi="Symbol" w:hint="default"/>
        <w:sz w:val="20"/>
      </w:rPr>
    </w:lvl>
    <w:lvl w:ilvl="6" w:tentative="1">
      <w:start w:val="1"/>
      <w:numFmt w:val="bullet"/>
      <w:lvlText w:val=""/>
      <w:lvlJc w:val="left"/>
      <w:pPr>
        <w:tabs>
          <w:tab w:val="num" w:pos="5280"/>
        </w:tabs>
        <w:ind w:left="5280" w:hanging="360"/>
      </w:pPr>
      <w:rPr>
        <w:rFonts w:ascii="Symbol" w:hAnsi="Symbol" w:hint="default"/>
        <w:sz w:val="20"/>
      </w:rPr>
    </w:lvl>
    <w:lvl w:ilvl="7" w:tentative="1">
      <w:start w:val="1"/>
      <w:numFmt w:val="bullet"/>
      <w:lvlText w:val=""/>
      <w:lvlJc w:val="left"/>
      <w:pPr>
        <w:tabs>
          <w:tab w:val="num" w:pos="6000"/>
        </w:tabs>
        <w:ind w:left="6000" w:hanging="360"/>
      </w:pPr>
      <w:rPr>
        <w:rFonts w:ascii="Symbol" w:hAnsi="Symbol" w:hint="default"/>
        <w:sz w:val="20"/>
      </w:rPr>
    </w:lvl>
    <w:lvl w:ilvl="8" w:tentative="1">
      <w:start w:val="1"/>
      <w:numFmt w:val="bullet"/>
      <w:lvlText w:val=""/>
      <w:lvlJc w:val="left"/>
      <w:pPr>
        <w:tabs>
          <w:tab w:val="num" w:pos="6720"/>
        </w:tabs>
        <w:ind w:left="6720" w:hanging="360"/>
      </w:pPr>
      <w:rPr>
        <w:rFonts w:ascii="Symbol" w:hAnsi="Symbol" w:hint="default"/>
        <w:sz w:val="20"/>
      </w:rPr>
    </w:lvl>
  </w:abstractNum>
  <w:abstractNum w:abstractNumId="19" w15:restartNumberingAfterBreak="0">
    <w:nsid w:val="463517E6"/>
    <w:multiLevelType w:val="hybridMultilevel"/>
    <w:tmpl w:val="F06E5E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7915690"/>
    <w:multiLevelType w:val="hybridMultilevel"/>
    <w:tmpl w:val="494A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5572C"/>
    <w:multiLevelType w:val="hybridMultilevel"/>
    <w:tmpl w:val="FEBC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17D12"/>
    <w:multiLevelType w:val="hybridMultilevel"/>
    <w:tmpl w:val="E98A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6377C"/>
    <w:multiLevelType w:val="multilevel"/>
    <w:tmpl w:val="934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4F06B9"/>
    <w:multiLevelType w:val="multilevel"/>
    <w:tmpl w:val="3BD4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680FD1"/>
    <w:multiLevelType w:val="multilevel"/>
    <w:tmpl w:val="E0D4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2D5A50"/>
    <w:multiLevelType w:val="multilevel"/>
    <w:tmpl w:val="D0C2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2F7565"/>
    <w:multiLevelType w:val="hybridMultilevel"/>
    <w:tmpl w:val="094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A1778E"/>
    <w:multiLevelType w:val="hybridMultilevel"/>
    <w:tmpl w:val="BE9AD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E17BF"/>
    <w:multiLevelType w:val="hybridMultilevel"/>
    <w:tmpl w:val="717AD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A1166B4"/>
    <w:multiLevelType w:val="hybridMultilevel"/>
    <w:tmpl w:val="B354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550B66"/>
    <w:multiLevelType w:val="hybridMultilevel"/>
    <w:tmpl w:val="E5F6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B12A8"/>
    <w:multiLevelType w:val="multilevel"/>
    <w:tmpl w:val="E336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264434"/>
    <w:multiLevelType w:val="hybridMultilevel"/>
    <w:tmpl w:val="881AF4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5"/>
  </w:num>
  <w:num w:numId="4">
    <w:abstractNumId w:val="22"/>
  </w:num>
  <w:num w:numId="5">
    <w:abstractNumId w:val="30"/>
  </w:num>
  <w:num w:numId="6">
    <w:abstractNumId w:val="27"/>
  </w:num>
  <w:num w:numId="7">
    <w:abstractNumId w:val="21"/>
  </w:num>
  <w:num w:numId="8">
    <w:abstractNumId w:val="3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9"/>
  </w:num>
  <w:num w:numId="20">
    <w:abstractNumId w:val="10"/>
  </w:num>
  <w:num w:numId="21">
    <w:abstractNumId w:val="23"/>
  </w:num>
  <w:num w:numId="22">
    <w:abstractNumId w:val="25"/>
  </w:num>
  <w:num w:numId="23">
    <w:abstractNumId w:val="24"/>
  </w:num>
  <w:num w:numId="24">
    <w:abstractNumId w:val="11"/>
  </w:num>
  <w:num w:numId="25">
    <w:abstractNumId w:val="19"/>
  </w:num>
  <w:num w:numId="26">
    <w:abstractNumId w:val="33"/>
  </w:num>
  <w:num w:numId="27">
    <w:abstractNumId w:val="13"/>
  </w:num>
  <w:num w:numId="28">
    <w:abstractNumId w:val="14"/>
  </w:num>
  <w:num w:numId="29">
    <w:abstractNumId w:val="12"/>
  </w:num>
  <w:num w:numId="30">
    <w:abstractNumId w:val="29"/>
  </w:num>
  <w:num w:numId="31">
    <w:abstractNumId w:val="12"/>
    <w:lvlOverride w:ilvl="0">
      <w:lvl w:ilvl="0">
        <w:numFmt w:val="decimal"/>
        <w:lvlText w:val="·"/>
        <w:lvlJc w:val="left"/>
        <w:pPr>
          <w:tabs>
            <w:tab w:val="num" w:pos="720"/>
          </w:tabs>
          <w:ind w:left="648" w:hanging="360"/>
        </w:pPr>
        <w:rPr>
          <w:rFonts w:ascii="Symbol" w:hAnsi="Symbol" w:cs="Symbol"/>
          <w:sz w:val="24"/>
          <w:szCs w:val="24"/>
        </w:rPr>
      </w:lvl>
    </w:lvlOverride>
  </w:num>
  <w:num w:numId="32">
    <w:abstractNumId w:val="12"/>
    <w:lvlOverride w:ilvl="0">
      <w:lvl w:ilvl="0">
        <w:numFmt w:val="decimal"/>
        <w:lvlText w:val="·"/>
        <w:lvlJc w:val="left"/>
        <w:pPr>
          <w:tabs>
            <w:tab w:val="num" w:pos="720"/>
          </w:tabs>
          <w:ind w:left="648" w:hanging="360"/>
        </w:pPr>
        <w:rPr>
          <w:rFonts w:ascii="Symbol" w:hAnsi="Symbol" w:cs="Symbol"/>
          <w:b/>
          <w:bCs/>
          <w:spacing w:val="2"/>
          <w:sz w:val="24"/>
          <w:szCs w:val="24"/>
        </w:rPr>
      </w:lvl>
    </w:lvlOverride>
  </w:num>
  <w:num w:numId="33">
    <w:abstractNumId w:val="12"/>
    <w:lvlOverride w:ilvl="0">
      <w:lvl w:ilvl="0">
        <w:numFmt w:val="decimal"/>
        <w:lvlText w:val="·"/>
        <w:lvlJc w:val="left"/>
        <w:pPr>
          <w:tabs>
            <w:tab w:val="num" w:pos="792"/>
          </w:tabs>
          <w:ind w:left="792" w:hanging="432"/>
        </w:pPr>
        <w:rPr>
          <w:rFonts w:ascii="Symbol" w:hAnsi="Symbol" w:cs="Symbol"/>
          <w:sz w:val="24"/>
          <w:szCs w:val="24"/>
        </w:rPr>
      </w:lvl>
    </w:lvlOverride>
  </w:num>
  <w:num w:numId="34">
    <w:abstractNumId w:val="17"/>
  </w:num>
  <w:num w:numId="35">
    <w:abstractNumId w:val="18"/>
  </w:num>
  <w:num w:numId="36">
    <w:abstractNumId w:val="32"/>
  </w:num>
  <w:num w:numId="37">
    <w:abstractNumId w:val="2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F1"/>
    <w:rsid w:val="000706DA"/>
    <w:rsid w:val="000A5327"/>
    <w:rsid w:val="00125982"/>
    <w:rsid w:val="00140B89"/>
    <w:rsid w:val="001449CB"/>
    <w:rsid w:val="001774B2"/>
    <w:rsid w:val="001909E6"/>
    <w:rsid w:val="00193023"/>
    <w:rsid w:val="00194A33"/>
    <w:rsid w:val="001B0E2F"/>
    <w:rsid w:val="00215F81"/>
    <w:rsid w:val="002160C5"/>
    <w:rsid w:val="0027790B"/>
    <w:rsid w:val="002A7E42"/>
    <w:rsid w:val="002F1FA3"/>
    <w:rsid w:val="002F6543"/>
    <w:rsid w:val="003626EF"/>
    <w:rsid w:val="00397E8A"/>
    <w:rsid w:val="003C65B4"/>
    <w:rsid w:val="0042591F"/>
    <w:rsid w:val="00440784"/>
    <w:rsid w:val="004A1630"/>
    <w:rsid w:val="004D10A2"/>
    <w:rsid w:val="004E6998"/>
    <w:rsid w:val="005018B4"/>
    <w:rsid w:val="00514E85"/>
    <w:rsid w:val="005201C4"/>
    <w:rsid w:val="00580ED7"/>
    <w:rsid w:val="005D199E"/>
    <w:rsid w:val="005E25E0"/>
    <w:rsid w:val="005F16D7"/>
    <w:rsid w:val="00637006"/>
    <w:rsid w:val="0068092B"/>
    <w:rsid w:val="00816548"/>
    <w:rsid w:val="008C3FFA"/>
    <w:rsid w:val="008C4D94"/>
    <w:rsid w:val="008D0944"/>
    <w:rsid w:val="009112F1"/>
    <w:rsid w:val="00924D83"/>
    <w:rsid w:val="009675FE"/>
    <w:rsid w:val="009B22A3"/>
    <w:rsid w:val="00A03F6B"/>
    <w:rsid w:val="00A06AE3"/>
    <w:rsid w:val="00A3419D"/>
    <w:rsid w:val="00A454DF"/>
    <w:rsid w:val="00A53EDF"/>
    <w:rsid w:val="00B166C7"/>
    <w:rsid w:val="00B7117E"/>
    <w:rsid w:val="00B93F73"/>
    <w:rsid w:val="00BD7C72"/>
    <w:rsid w:val="00C76296"/>
    <w:rsid w:val="00C93FFD"/>
    <w:rsid w:val="00CC782C"/>
    <w:rsid w:val="00CF44D3"/>
    <w:rsid w:val="00D169F7"/>
    <w:rsid w:val="00D320BA"/>
    <w:rsid w:val="00D35D4F"/>
    <w:rsid w:val="00D66F7B"/>
    <w:rsid w:val="00DE4655"/>
    <w:rsid w:val="00E51BDE"/>
    <w:rsid w:val="00EA6790"/>
    <w:rsid w:val="00F14ECD"/>
    <w:rsid w:val="00FD7DDE"/>
    <w:rsid w:val="00FF0F65"/>
    <w:rsid w:val="00FF4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077C28"/>
  <w14:defaultImageDpi w14:val="0"/>
  <w15:docId w15:val="{BF35A2F7-F6B4-4B9E-AB36-4AD01B25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6D7"/>
    <w:pPr>
      <w:spacing w:after="200"/>
    </w:pPr>
    <w:rPr>
      <w:sz w:val="22"/>
      <w:szCs w:val="22"/>
    </w:rPr>
  </w:style>
  <w:style w:type="paragraph" w:styleId="Heading1">
    <w:name w:val="heading 1"/>
    <w:basedOn w:val="Normal"/>
    <w:next w:val="Normal"/>
    <w:link w:val="Heading1Char"/>
    <w:uiPriority w:val="9"/>
    <w:qFormat/>
    <w:rsid w:val="008D0944"/>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094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6809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16548"/>
    <w:rPr>
      <w:color w:val="0000FF"/>
      <w:u w:val="single"/>
    </w:rPr>
  </w:style>
  <w:style w:type="character" w:customStyle="1" w:styleId="Heading1Char">
    <w:name w:val="Heading 1 Char"/>
    <w:link w:val="Heading1"/>
    <w:uiPriority w:val="9"/>
    <w:rsid w:val="008D0944"/>
    <w:rPr>
      <w:rFonts w:ascii="Calibri Light" w:eastAsia="Times New Roman" w:hAnsi="Calibri Light" w:cs="Times New Roman"/>
      <w:b/>
      <w:bCs/>
      <w:kern w:val="32"/>
      <w:sz w:val="32"/>
      <w:szCs w:val="32"/>
      <w:lang w:eastAsia="en-GB"/>
    </w:rPr>
  </w:style>
  <w:style w:type="character" w:styleId="Strong">
    <w:name w:val="Strong"/>
    <w:uiPriority w:val="22"/>
    <w:qFormat/>
    <w:rsid w:val="008D0944"/>
    <w:rPr>
      <w:b/>
      <w:bCs/>
    </w:rPr>
  </w:style>
  <w:style w:type="character" w:customStyle="1" w:styleId="Heading2Char">
    <w:name w:val="Heading 2 Char"/>
    <w:link w:val="Heading2"/>
    <w:uiPriority w:val="9"/>
    <w:rsid w:val="008D0944"/>
    <w:rPr>
      <w:rFonts w:ascii="Calibri Light" w:eastAsia="Times New Roman" w:hAnsi="Calibri Light" w:cs="Times New Roman"/>
      <w:b/>
      <w:bCs/>
      <w:i/>
      <w:iCs/>
      <w:sz w:val="28"/>
      <w:szCs w:val="28"/>
      <w:lang w:eastAsia="en-GB"/>
    </w:rPr>
  </w:style>
  <w:style w:type="character" w:styleId="IntenseEmphasis">
    <w:name w:val="Intense Emphasis"/>
    <w:uiPriority w:val="21"/>
    <w:qFormat/>
    <w:rsid w:val="00DE4655"/>
    <w:rPr>
      <w:i/>
      <w:iCs/>
      <w:color w:val="4472C4"/>
    </w:rPr>
  </w:style>
  <w:style w:type="paragraph" w:styleId="ListParagraph">
    <w:name w:val="List Paragraph"/>
    <w:basedOn w:val="Normal"/>
    <w:uiPriority w:val="34"/>
    <w:qFormat/>
    <w:rsid w:val="00DE4655"/>
    <w:pPr>
      <w:ind w:left="720"/>
    </w:pPr>
  </w:style>
  <w:style w:type="paragraph" w:styleId="ListBullet">
    <w:name w:val="List Bullet"/>
    <w:basedOn w:val="Normal"/>
    <w:uiPriority w:val="99"/>
    <w:unhideWhenUsed/>
    <w:rsid w:val="00140B89"/>
    <w:pPr>
      <w:numPr>
        <w:numId w:val="9"/>
      </w:numPr>
      <w:spacing w:after="0"/>
      <w:ind w:left="357" w:hanging="357"/>
      <w:contextualSpacing/>
    </w:pPr>
  </w:style>
  <w:style w:type="paragraph" w:styleId="List">
    <w:name w:val="List"/>
    <w:basedOn w:val="Normal"/>
    <w:uiPriority w:val="99"/>
    <w:unhideWhenUsed/>
    <w:rsid w:val="00B7117E"/>
    <w:pPr>
      <w:ind w:left="283" w:hanging="283"/>
      <w:contextualSpacing/>
    </w:pPr>
  </w:style>
  <w:style w:type="paragraph" w:styleId="ListBullet2">
    <w:name w:val="List Bullet 2"/>
    <w:basedOn w:val="Normal"/>
    <w:uiPriority w:val="99"/>
    <w:unhideWhenUsed/>
    <w:rsid w:val="00B7117E"/>
    <w:pPr>
      <w:numPr>
        <w:numId w:val="10"/>
      </w:numPr>
      <w:contextualSpacing/>
    </w:pPr>
  </w:style>
  <w:style w:type="paragraph" w:styleId="Header">
    <w:name w:val="header"/>
    <w:basedOn w:val="Normal"/>
    <w:link w:val="HeaderChar"/>
    <w:uiPriority w:val="99"/>
    <w:unhideWhenUsed/>
    <w:rsid w:val="00140B89"/>
    <w:pPr>
      <w:tabs>
        <w:tab w:val="center" w:pos="4513"/>
        <w:tab w:val="right" w:pos="9026"/>
      </w:tabs>
      <w:spacing w:after="0"/>
    </w:pPr>
  </w:style>
  <w:style w:type="character" w:customStyle="1" w:styleId="HeaderChar">
    <w:name w:val="Header Char"/>
    <w:basedOn w:val="DefaultParagraphFont"/>
    <w:link w:val="Header"/>
    <w:uiPriority w:val="99"/>
    <w:rsid w:val="00140B89"/>
    <w:rPr>
      <w:sz w:val="22"/>
      <w:szCs w:val="22"/>
    </w:rPr>
  </w:style>
  <w:style w:type="paragraph" w:styleId="Footer">
    <w:name w:val="footer"/>
    <w:basedOn w:val="Normal"/>
    <w:link w:val="FooterChar"/>
    <w:uiPriority w:val="99"/>
    <w:unhideWhenUsed/>
    <w:rsid w:val="00140B89"/>
    <w:pPr>
      <w:tabs>
        <w:tab w:val="center" w:pos="4513"/>
        <w:tab w:val="right" w:pos="9026"/>
      </w:tabs>
      <w:spacing w:after="0"/>
    </w:pPr>
  </w:style>
  <w:style w:type="character" w:customStyle="1" w:styleId="FooterChar">
    <w:name w:val="Footer Char"/>
    <w:basedOn w:val="DefaultParagraphFont"/>
    <w:link w:val="Footer"/>
    <w:uiPriority w:val="99"/>
    <w:rsid w:val="00140B89"/>
    <w:rPr>
      <w:sz w:val="22"/>
      <w:szCs w:val="22"/>
    </w:rPr>
  </w:style>
  <w:style w:type="character" w:customStyle="1" w:styleId="Heading3Char">
    <w:name w:val="Heading 3 Char"/>
    <w:basedOn w:val="DefaultParagraphFont"/>
    <w:link w:val="Heading3"/>
    <w:uiPriority w:val="9"/>
    <w:rsid w:val="0068092B"/>
    <w:rPr>
      <w:rFonts w:asciiTheme="majorHAnsi" w:eastAsiaTheme="majorEastAsia" w:hAnsiTheme="majorHAnsi" w:cstheme="majorBidi"/>
      <w:color w:val="1F3763" w:themeColor="accent1" w:themeShade="7F"/>
      <w:sz w:val="24"/>
      <w:szCs w:val="24"/>
    </w:rPr>
  </w:style>
  <w:style w:type="character" w:customStyle="1" w:styleId="1bodycopy10ptChar">
    <w:name w:val="1 body copy 10pt Char"/>
    <w:basedOn w:val="DefaultParagraphFont"/>
    <w:link w:val="1bodycopy10pt"/>
    <w:locked/>
    <w:rsid w:val="00FD7DDE"/>
    <w:rPr>
      <w:rFonts w:ascii="Arial" w:eastAsia="MS Mincho" w:hAnsi="Arial"/>
      <w:sz w:val="22"/>
      <w:szCs w:val="22"/>
      <w:lang w:val="en-US" w:eastAsia="en-US"/>
    </w:rPr>
  </w:style>
  <w:style w:type="paragraph" w:customStyle="1" w:styleId="1bodycopy10pt">
    <w:name w:val="1 body copy 10pt"/>
    <w:basedOn w:val="Normal"/>
    <w:link w:val="1bodycopy10ptChar"/>
    <w:qFormat/>
    <w:rsid w:val="00FD7DDE"/>
    <w:pPr>
      <w:spacing w:after="120" w:line="276" w:lineRule="auto"/>
    </w:pPr>
    <w:rPr>
      <w:rFonts w:ascii="Arial" w:eastAsia="MS Mincho" w:hAnsi="Arial"/>
      <w:lang w:val="en-US" w:eastAsia="en-US"/>
    </w:rPr>
  </w:style>
  <w:style w:type="paragraph" w:customStyle="1" w:styleId="1bodycopy11pt">
    <w:name w:val="1 body copy 11pt"/>
    <w:basedOn w:val="Normal"/>
    <w:rsid w:val="00FD7DDE"/>
    <w:pPr>
      <w:spacing w:after="120" w:line="276" w:lineRule="auto"/>
      <w:ind w:right="850"/>
    </w:pPr>
    <w:rPr>
      <w:rFonts w:ascii="Arial" w:eastAsia="MS Mincho" w:hAnsi="Arial" w:cs="Arial"/>
      <w:lang w:val="en-US" w:eastAsia="en-US"/>
    </w:rPr>
  </w:style>
  <w:style w:type="character" w:styleId="UnresolvedMention">
    <w:name w:val="Unresolved Mention"/>
    <w:basedOn w:val="DefaultParagraphFont"/>
    <w:uiPriority w:val="99"/>
    <w:semiHidden/>
    <w:unhideWhenUsed/>
    <w:rsid w:val="00397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905872">
      <w:bodyDiv w:val="1"/>
      <w:marLeft w:val="0"/>
      <w:marRight w:val="0"/>
      <w:marTop w:val="0"/>
      <w:marBottom w:val="0"/>
      <w:divBdr>
        <w:top w:val="none" w:sz="0" w:space="0" w:color="auto"/>
        <w:left w:val="none" w:sz="0" w:space="0" w:color="auto"/>
        <w:bottom w:val="none" w:sz="0" w:space="0" w:color="auto"/>
        <w:right w:val="none" w:sz="0" w:space="0" w:color="auto"/>
      </w:divBdr>
    </w:div>
    <w:div w:id="826673563">
      <w:bodyDiv w:val="1"/>
      <w:marLeft w:val="0"/>
      <w:marRight w:val="0"/>
      <w:marTop w:val="0"/>
      <w:marBottom w:val="0"/>
      <w:divBdr>
        <w:top w:val="none" w:sz="0" w:space="0" w:color="auto"/>
        <w:left w:val="none" w:sz="0" w:space="0" w:color="auto"/>
        <w:bottom w:val="none" w:sz="0" w:space="0" w:color="auto"/>
        <w:right w:val="none" w:sz="0" w:space="0" w:color="auto"/>
      </w:divBdr>
    </w:div>
    <w:div w:id="1683505910">
      <w:bodyDiv w:val="1"/>
      <w:marLeft w:val="0"/>
      <w:marRight w:val="0"/>
      <w:marTop w:val="0"/>
      <w:marBottom w:val="0"/>
      <w:divBdr>
        <w:top w:val="none" w:sz="0" w:space="0" w:color="auto"/>
        <w:left w:val="none" w:sz="0" w:space="0" w:color="auto"/>
        <w:bottom w:val="none" w:sz="0" w:space="0" w:color="auto"/>
        <w:right w:val="none" w:sz="0" w:space="0" w:color="auto"/>
      </w:divBdr>
    </w:div>
    <w:div w:id="1909487184">
      <w:bodyDiv w:val="1"/>
      <w:marLeft w:val="0"/>
      <w:marRight w:val="0"/>
      <w:marTop w:val="0"/>
      <w:marBottom w:val="0"/>
      <w:divBdr>
        <w:top w:val="none" w:sz="0" w:space="0" w:color="auto"/>
        <w:left w:val="none" w:sz="0" w:space="0" w:color="auto"/>
        <w:bottom w:val="none" w:sz="0" w:space="0" w:color="auto"/>
        <w:right w:val="none" w:sz="0" w:space="0" w:color="auto"/>
      </w:divBdr>
    </w:div>
    <w:div w:id="201341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etm.org.uk/maths-hubs-projects/mastering-number-at-ks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8F61F-4244-479A-9B1F-6F709499B588}">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2.xml><?xml version="1.0" encoding="utf-8"?>
<ds:datastoreItem xmlns:ds="http://schemas.openxmlformats.org/officeDocument/2006/customXml" ds:itemID="{4877A310-D74A-4AD0-89E8-9F3B1EFD64A6}">
  <ds:schemaRefs>
    <ds:schemaRef ds:uri="http://schemas.microsoft.com/sharepoint/v3/contenttype/forms"/>
  </ds:schemaRefs>
</ds:datastoreItem>
</file>

<file path=customXml/itemProps3.xml><?xml version="1.0" encoding="utf-8"?>
<ds:datastoreItem xmlns:ds="http://schemas.openxmlformats.org/officeDocument/2006/customXml" ds:itemID="{50043EDE-2FF8-4602-9938-627C05F16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65375-AA54-423A-976E-D0255893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Day</dc:creator>
  <cp:keywords/>
  <cp:lastModifiedBy>Katie Whelan</cp:lastModifiedBy>
  <cp:revision>3</cp:revision>
  <dcterms:created xsi:type="dcterms:W3CDTF">2023-12-14T14:31:00Z</dcterms:created>
  <dcterms:modified xsi:type="dcterms:W3CDTF">2024-01-29T16:09:00Z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3837400</vt:r8>
  </property>
  <property fmtid="{D5CDD505-2E9C-101B-9397-08002B2CF9AE}" pid="3" name="ContentTypeId">
    <vt:lpwstr>0x010100B6026F534499734DAE962351500E8645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